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b/>
          <w:bCs/>
          <w:sz w:val="28"/>
          <w:szCs w:val="28"/>
          <w:highlight w:val="none"/>
        </w:rPr>
      </w:pPr>
    </w:p>
    <w:p>
      <w:pPr>
        <w:pStyle w:val="2"/>
        <w:tabs>
          <w:tab w:val="left" w:pos="0"/>
          <w:tab w:val="left" w:pos="3165"/>
          <w:tab w:val="center" w:pos="4153"/>
        </w:tabs>
        <w:autoSpaceDE w:val="0"/>
        <w:autoSpaceDN w:val="0"/>
        <w:adjustRightInd w:val="0"/>
        <w:spacing w:before="0" w:after="0" w:line="360" w:lineRule="auto"/>
        <w:jc w:val="left"/>
        <w:rPr>
          <w:rFonts w:ascii="华文中宋" w:hAnsi="华文中宋" w:eastAsia="华文中宋"/>
          <w:highlight w:val="none"/>
        </w:rPr>
      </w:pPr>
      <w:r>
        <w:rPr>
          <w:rFonts w:ascii="华文中宋" w:hAnsi="华文中宋" w:eastAsia="华文中宋"/>
          <w:highlight w:val="none"/>
        </w:rPr>
        <w:tab/>
      </w:r>
      <w:r>
        <w:rPr>
          <w:rFonts w:ascii="华文中宋" w:hAnsi="华文中宋" w:eastAsia="华文中宋"/>
          <w:highlight w:val="none"/>
        </w:rPr>
        <w:tab/>
      </w:r>
      <w:bookmarkStart w:id="0" w:name="_Toc28359001"/>
      <w:bookmarkStart w:id="1" w:name="_Toc35393789"/>
      <w:r>
        <w:rPr>
          <w:rFonts w:hint="eastAsia" w:ascii="华文中宋" w:hAnsi="华文中宋" w:eastAsia="华文中宋"/>
          <w:highlight w:val="none"/>
          <w:lang w:eastAsia="zh-CN"/>
        </w:rPr>
        <w:t>招标</w:t>
      </w:r>
      <w:r>
        <w:rPr>
          <w:rFonts w:hint="eastAsia" w:ascii="华文中宋" w:hAnsi="华文中宋" w:eastAsia="华文中宋"/>
          <w:highlight w:val="none"/>
        </w:rPr>
        <w:t>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highlight w:val="none"/>
        </w:rPr>
      </w:pPr>
      <w:r>
        <w:rPr>
          <w:rFonts w:hint="eastAsia" w:ascii="仿宋" w:hAnsi="仿宋" w:eastAsia="仿宋"/>
          <w:sz w:val="28"/>
          <w:szCs w:val="28"/>
          <w:highlight w:val="none"/>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highlight w:val="none"/>
        </w:rPr>
      </w:pP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u w:val="single"/>
          <w:lang w:val="zh-CN"/>
        </w:rPr>
        <w:t>成都体育学院2020年双一流、中央项目信息系统采购项目</w:t>
      </w:r>
      <w:r>
        <w:rPr>
          <w:rFonts w:hint="eastAsia" w:ascii="仿宋" w:hAnsi="仿宋" w:eastAsia="仿宋"/>
          <w:sz w:val="28"/>
          <w:szCs w:val="28"/>
          <w:highlight w:val="none"/>
        </w:rPr>
        <w:t>的潜在投标人应在成都市高新区天府大道1700号新世纪环球中心E3门栋6楼2-1-611-615</w:t>
      </w:r>
      <w:r>
        <w:rPr>
          <w:rFonts w:hint="eastAsia" w:ascii="仿宋" w:hAnsi="仿宋" w:eastAsia="仿宋"/>
          <w:sz w:val="28"/>
          <w:szCs w:val="28"/>
          <w:highlight w:val="none"/>
          <w:lang w:val="zh-CN"/>
        </w:rPr>
        <w:t>四川中意招标有限公司</w:t>
      </w:r>
      <w:r>
        <w:rPr>
          <w:rFonts w:hint="eastAsia" w:ascii="仿宋" w:hAnsi="仿宋" w:eastAsia="仿宋"/>
          <w:sz w:val="28"/>
          <w:szCs w:val="28"/>
          <w:highlight w:val="none"/>
        </w:rPr>
        <w:t>获取招标文件，并于</w:t>
      </w:r>
      <w:r>
        <w:rPr>
          <w:rFonts w:hint="eastAsia" w:ascii="仿宋" w:hAnsi="仿宋" w:eastAsia="仿宋"/>
          <w:sz w:val="28"/>
          <w:szCs w:val="28"/>
          <w:highlight w:val="none"/>
          <w:u w:val="single"/>
          <w:lang w:val="en-US" w:eastAsia="zh-CN"/>
        </w:rPr>
        <w:t>2020</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11</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23</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10</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北京时间）前递交投标</w:t>
      </w:r>
      <w:r>
        <w:rPr>
          <w:rFonts w:ascii="仿宋" w:hAnsi="仿宋" w:eastAsia="仿宋"/>
          <w:bCs/>
          <w:sz w:val="28"/>
          <w:szCs w:val="28"/>
          <w:highlight w:val="none"/>
        </w:rPr>
        <w:t>文件</w:t>
      </w:r>
      <w:r>
        <w:rPr>
          <w:rFonts w:hint="eastAsia" w:ascii="仿宋" w:hAnsi="仿宋" w:eastAsia="仿宋"/>
          <w:sz w:val="28"/>
          <w:szCs w:val="28"/>
          <w:highlight w:val="none"/>
        </w:rPr>
        <w:t>。</w:t>
      </w:r>
    </w:p>
    <w:p>
      <w:pPr>
        <w:rPr>
          <w:sz w:val="28"/>
          <w:szCs w:val="28"/>
          <w:highlight w:val="none"/>
        </w:rPr>
      </w:pPr>
    </w:p>
    <w:p>
      <w:pPr>
        <w:pStyle w:val="3"/>
        <w:spacing w:line="360" w:lineRule="auto"/>
        <w:rPr>
          <w:rFonts w:ascii="黑体" w:hAnsi="黑体" w:cs="宋体"/>
          <w:b w:val="0"/>
          <w:sz w:val="28"/>
          <w:szCs w:val="28"/>
          <w:highlight w:val="none"/>
        </w:rPr>
      </w:pPr>
      <w:bookmarkStart w:id="2" w:name="_Toc28359002"/>
      <w:bookmarkStart w:id="3" w:name="_Toc35393621"/>
      <w:bookmarkStart w:id="4" w:name="_Toc28359079"/>
      <w:bookmarkStart w:id="5" w:name="_Toc35393790"/>
      <w:bookmarkStart w:id="6" w:name="_Hlk24379207"/>
      <w:r>
        <w:rPr>
          <w:rFonts w:hint="eastAsia" w:ascii="黑体" w:hAnsi="黑体" w:cs="宋体"/>
          <w:b w:val="0"/>
          <w:sz w:val="28"/>
          <w:szCs w:val="28"/>
          <w:highlight w:val="none"/>
        </w:rPr>
        <w:t>一、项目基本情况</w:t>
      </w:r>
      <w:bookmarkEnd w:id="2"/>
      <w:bookmarkEnd w:id="3"/>
      <w:bookmarkEnd w:id="4"/>
      <w:bookmarkEnd w:id="5"/>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项目编号（</w:t>
      </w:r>
      <w:r>
        <w:rPr>
          <w:rFonts w:hint="eastAsia" w:ascii="仿宋" w:hAnsi="仿宋" w:eastAsia="仿宋"/>
          <w:i/>
          <w:iCs/>
          <w:sz w:val="28"/>
          <w:szCs w:val="28"/>
          <w:highlight w:val="none"/>
        </w:rPr>
        <w:t>或招标编号、政府采购计划编号、采购计划备案文号等，如有</w:t>
      </w:r>
      <w:r>
        <w:rPr>
          <w:rFonts w:hint="eastAsia" w:ascii="仿宋" w:hAnsi="仿宋" w:eastAsia="仿宋"/>
          <w:sz w:val="28"/>
          <w:szCs w:val="28"/>
          <w:highlight w:val="none"/>
        </w:rPr>
        <w:t>）：510201202077126</w:t>
      </w:r>
    </w:p>
    <w:p>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备案编号：SCZC304948_20200096、</w:t>
      </w:r>
      <w:bookmarkStart w:id="78" w:name="_GoBack"/>
      <w:r>
        <w:rPr>
          <w:rFonts w:hint="eastAsia" w:ascii="仿宋" w:hAnsi="仿宋" w:eastAsia="仿宋"/>
          <w:sz w:val="28"/>
          <w:szCs w:val="28"/>
          <w:highlight w:val="none"/>
          <w:lang w:val="en-US" w:eastAsia="zh-CN"/>
        </w:rPr>
        <w:t>S</w:t>
      </w:r>
      <w:bookmarkEnd w:id="78"/>
      <w:r>
        <w:rPr>
          <w:rFonts w:hint="eastAsia" w:ascii="仿宋" w:hAnsi="仿宋" w:eastAsia="仿宋"/>
          <w:sz w:val="28"/>
          <w:szCs w:val="28"/>
          <w:highlight w:val="none"/>
          <w:lang w:val="en-US" w:eastAsia="zh-CN"/>
        </w:rPr>
        <w:t>CZC304948_20200100</w:t>
      </w:r>
    </w:p>
    <w:p>
      <w:pPr>
        <w:ind w:firstLine="560" w:firstLineChars="200"/>
        <w:rPr>
          <w:rFonts w:hint="eastAsia" w:ascii="仿宋" w:hAnsi="仿宋" w:eastAsia="仿宋"/>
          <w:sz w:val="28"/>
          <w:szCs w:val="28"/>
          <w:highlight w:val="none"/>
          <w:lang w:val="zh-CN"/>
        </w:rPr>
      </w:pPr>
      <w:r>
        <w:rPr>
          <w:rFonts w:hint="eastAsia" w:ascii="仿宋" w:hAnsi="仿宋" w:eastAsia="仿宋"/>
          <w:sz w:val="28"/>
          <w:szCs w:val="28"/>
          <w:highlight w:val="none"/>
        </w:rPr>
        <w:t>项目名称：</w:t>
      </w:r>
      <w:r>
        <w:rPr>
          <w:rFonts w:hint="eastAsia" w:ascii="仿宋" w:hAnsi="仿宋" w:eastAsia="仿宋"/>
          <w:sz w:val="28"/>
          <w:szCs w:val="28"/>
          <w:highlight w:val="none"/>
          <w:lang w:val="zh-CN"/>
        </w:rPr>
        <w:t>成都体育学院2020年双一流、中央项目信息系统采购项目</w:t>
      </w:r>
    </w:p>
    <w:p>
      <w:pPr>
        <w:pStyle w:val="5"/>
        <w:ind w:firstLine="560" w:firstLineChars="200"/>
        <w:rPr>
          <w:rFonts w:hint="default" w:eastAsia="仿宋"/>
          <w:lang w:val="en-US" w:eastAsia="zh-CN"/>
        </w:rPr>
      </w:pPr>
      <w:r>
        <w:rPr>
          <w:rFonts w:hint="eastAsia" w:ascii="仿宋" w:hAnsi="仿宋" w:eastAsia="仿宋" w:cs="Times New Roman"/>
          <w:kern w:val="2"/>
          <w:sz w:val="28"/>
          <w:szCs w:val="28"/>
          <w:highlight w:val="none"/>
          <w:lang w:val="en-US" w:eastAsia="zh-CN" w:bidi="ar-SA"/>
        </w:rPr>
        <w:t>包数：本项目共计2包</w:t>
      </w:r>
    </w:p>
    <w:bookmarkEnd w:id="6"/>
    <w:p>
      <w:pPr>
        <w:ind w:firstLine="560" w:firstLineChars="200"/>
        <w:rPr>
          <w:rFonts w:ascii="仿宋" w:hAnsi="仿宋" w:eastAsia="仿宋"/>
          <w:sz w:val="28"/>
          <w:szCs w:val="28"/>
          <w:highlight w:val="none"/>
        </w:rPr>
      </w:pPr>
      <w:r>
        <w:rPr>
          <w:rFonts w:hint="eastAsia" w:ascii="仿宋" w:hAnsi="仿宋" w:eastAsia="仿宋"/>
          <w:sz w:val="28"/>
          <w:szCs w:val="28"/>
          <w:highlight w:val="none"/>
        </w:rPr>
        <w:t>预算金额：</w:t>
      </w:r>
      <w:r>
        <w:rPr>
          <w:rFonts w:hint="eastAsia" w:ascii="仿宋" w:hAnsi="仿宋" w:eastAsia="仿宋"/>
          <w:sz w:val="28"/>
          <w:szCs w:val="28"/>
          <w:highlight w:val="none"/>
          <w:lang w:val="en-US" w:eastAsia="zh-CN"/>
        </w:rPr>
        <w:t>162万元</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最高限价（如有）：</w:t>
      </w:r>
      <w:r>
        <w:rPr>
          <w:rFonts w:hint="eastAsia" w:ascii="仿宋" w:hAnsi="仿宋" w:eastAsia="仿宋"/>
          <w:sz w:val="28"/>
          <w:szCs w:val="28"/>
          <w:highlight w:val="none"/>
          <w:lang w:val="en-US" w:eastAsia="zh-CN"/>
        </w:rPr>
        <w:t>第一包12万元；第二包150万元；</w:t>
      </w:r>
    </w:p>
    <w:p>
      <w:pPr>
        <w:ind w:firstLine="560" w:firstLineChars="200"/>
        <w:rPr>
          <w:rFonts w:hint="eastAsia" w:ascii="仿宋" w:hAnsi="仿宋" w:eastAsia="仿宋"/>
          <w:sz w:val="28"/>
          <w:szCs w:val="28"/>
          <w:highlight w:val="none"/>
          <w:u w:val="single"/>
          <w:lang w:val="en-US" w:eastAsia="zh-CN"/>
        </w:rPr>
      </w:pPr>
      <w:r>
        <w:rPr>
          <w:rFonts w:hint="eastAsia" w:ascii="仿宋" w:hAnsi="仿宋" w:eastAsia="仿宋"/>
          <w:sz w:val="28"/>
          <w:szCs w:val="28"/>
          <w:highlight w:val="none"/>
        </w:rPr>
        <w:t>采购需求：</w:t>
      </w:r>
      <w:r>
        <w:rPr>
          <w:rFonts w:hint="eastAsia" w:ascii="仿宋" w:hAnsi="仿宋" w:eastAsia="仿宋"/>
          <w:sz w:val="28"/>
          <w:szCs w:val="28"/>
          <w:highlight w:val="none"/>
          <w:lang w:eastAsia="zh-CN"/>
        </w:rPr>
        <w:t>详见附件</w:t>
      </w:r>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eastAsia="zh-CN"/>
        </w:rPr>
        <w:t>合同履行期限</w:t>
      </w:r>
      <w:r>
        <w:rPr>
          <w:rFonts w:hint="eastAsia" w:ascii="仿宋" w:hAnsi="仿宋" w:eastAsia="仿宋"/>
          <w:sz w:val="28"/>
          <w:szCs w:val="28"/>
          <w:highlight w:val="none"/>
        </w:rPr>
        <w:t>：</w:t>
      </w:r>
      <w:r>
        <w:rPr>
          <w:rFonts w:hint="eastAsia" w:ascii="仿宋" w:hAnsi="仿宋" w:eastAsia="仿宋"/>
          <w:sz w:val="28"/>
          <w:szCs w:val="28"/>
          <w:highlight w:val="none"/>
          <w:lang w:eastAsia="zh-CN"/>
        </w:rPr>
        <w:t>第一包：</w:t>
      </w:r>
      <w:r>
        <w:rPr>
          <w:rFonts w:hint="eastAsia" w:ascii="仿宋" w:hAnsi="仿宋" w:eastAsia="仿宋"/>
          <w:sz w:val="28"/>
          <w:szCs w:val="28"/>
          <w:highlight w:val="none"/>
        </w:rPr>
        <w:t>国产设备签订合同后45日供货。</w:t>
      </w:r>
    </w:p>
    <w:p>
      <w:pPr>
        <w:ind w:firstLine="560" w:firstLineChars="200"/>
        <w:rPr>
          <w:rFonts w:hint="eastAsia" w:ascii="仿宋" w:hAnsi="仿宋" w:eastAsia="仿宋"/>
          <w:sz w:val="28"/>
          <w:szCs w:val="28"/>
          <w:highlight w:val="none"/>
          <w:u w:val="single"/>
          <w:lang w:eastAsia="zh-CN"/>
        </w:rPr>
      </w:pPr>
      <w:r>
        <w:rPr>
          <w:rFonts w:hint="eastAsia" w:ascii="仿宋" w:hAnsi="仿宋" w:eastAsia="仿宋"/>
          <w:sz w:val="28"/>
          <w:szCs w:val="28"/>
          <w:highlight w:val="none"/>
          <w:lang w:eastAsia="zh-CN"/>
        </w:rPr>
        <w:t>第二包：1）中标1月内，完成开发需求调研，进一步明确学校功能需求和管理流程，提供软件需求说明书。2）中标6月内，完成所有功能上线。</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本项目（</w:t>
      </w:r>
      <w:r>
        <w:rPr>
          <w:rFonts w:ascii="仿宋" w:hAnsi="仿宋" w:eastAsia="仿宋"/>
          <w:i/>
          <w:sz w:val="28"/>
          <w:szCs w:val="28"/>
          <w:highlight w:val="none"/>
        </w:rPr>
        <w:t>否</w:t>
      </w:r>
      <w:r>
        <w:rPr>
          <w:rFonts w:hint="eastAsia" w:ascii="仿宋" w:hAnsi="仿宋" w:eastAsia="仿宋"/>
          <w:sz w:val="28"/>
          <w:szCs w:val="28"/>
          <w:highlight w:val="none"/>
        </w:rPr>
        <w:t>）接受联合体投标。</w:t>
      </w:r>
    </w:p>
    <w:p>
      <w:pPr>
        <w:pStyle w:val="3"/>
        <w:spacing w:line="360" w:lineRule="auto"/>
        <w:rPr>
          <w:rFonts w:ascii="黑体" w:hAnsi="黑体" w:cs="宋体"/>
          <w:b w:val="0"/>
          <w:sz w:val="28"/>
          <w:szCs w:val="28"/>
          <w:highlight w:val="none"/>
        </w:rPr>
      </w:pPr>
      <w:bookmarkStart w:id="7" w:name="_Toc28359003"/>
      <w:bookmarkStart w:id="8" w:name="_Toc35393791"/>
      <w:bookmarkStart w:id="9" w:name="_Toc35393622"/>
      <w:bookmarkStart w:id="10" w:name="_Toc28359080"/>
      <w:r>
        <w:rPr>
          <w:rFonts w:hint="eastAsia" w:ascii="黑体" w:hAnsi="黑体" w:cs="宋体"/>
          <w:b w:val="0"/>
          <w:sz w:val="28"/>
          <w:szCs w:val="28"/>
          <w:highlight w:val="none"/>
        </w:rPr>
        <w:t>二、申请人的资格要求：</w:t>
      </w:r>
      <w:bookmarkEnd w:id="7"/>
      <w:bookmarkEnd w:id="8"/>
      <w:bookmarkEnd w:id="9"/>
      <w:bookmarkEnd w:id="10"/>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1.满足《中华人民共和国政府采购法》第二十二条规定；</w:t>
      </w:r>
    </w:p>
    <w:p>
      <w:pPr>
        <w:ind w:firstLine="560" w:firstLineChars="200"/>
        <w:rPr>
          <w:rFonts w:hint="eastAsia" w:ascii="仿宋" w:hAnsi="仿宋" w:eastAsia="仿宋"/>
          <w:i/>
          <w:iCs/>
          <w:sz w:val="28"/>
          <w:szCs w:val="28"/>
          <w:highlight w:val="none"/>
          <w:u w:val="single"/>
          <w:lang w:eastAsia="zh-CN"/>
        </w:rPr>
      </w:pPr>
      <w:bookmarkStart w:id="11" w:name="_Toc28359004"/>
      <w:bookmarkStart w:id="12" w:name="_Toc28359081"/>
      <w:r>
        <w:rPr>
          <w:rFonts w:ascii="仿宋" w:hAnsi="仿宋" w:eastAsia="仿宋"/>
          <w:sz w:val="28"/>
          <w:szCs w:val="28"/>
          <w:highlight w:val="none"/>
        </w:rPr>
        <w:t>2</w:t>
      </w:r>
      <w:r>
        <w:rPr>
          <w:rFonts w:hint="eastAsia" w:ascii="仿宋" w:hAnsi="仿宋" w:eastAsia="仿宋"/>
          <w:sz w:val="28"/>
          <w:szCs w:val="28"/>
          <w:highlight w:val="none"/>
        </w:rPr>
        <w:t>.落实政府采购政策需满足的资格要求：</w:t>
      </w:r>
      <w:r>
        <w:rPr>
          <w:rFonts w:hint="eastAsia" w:ascii="仿宋" w:hAnsi="仿宋" w:eastAsia="仿宋"/>
          <w:i/>
          <w:iCs/>
          <w:sz w:val="28"/>
          <w:szCs w:val="28"/>
          <w:highlight w:val="none"/>
          <w:u w:val="single"/>
          <w:lang w:eastAsia="zh-CN"/>
        </w:rPr>
        <w:t>无</w:t>
      </w:r>
    </w:p>
    <w:p>
      <w:pPr>
        <w:ind w:firstLine="560" w:firstLineChars="200"/>
        <w:rPr>
          <w:rFonts w:hint="eastAsia" w:ascii="仿宋" w:hAnsi="仿宋" w:eastAsia="仿宋"/>
          <w:i/>
          <w:iCs/>
          <w:sz w:val="28"/>
          <w:szCs w:val="28"/>
          <w:highlight w:val="none"/>
          <w:u w:val="single"/>
          <w:lang w:eastAsia="zh-CN"/>
        </w:rPr>
      </w:pPr>
      <w:r>
        <w:rPr>
          <w:rFonts w:hint="eastAsia" w:ascii="仿宋" w:hAnsi="仿宋" w:eastAsia="仿宋"/>
          <w:sz w:val="28"/>
          <w:szCs w:val="28"/>
          <w:highlight w:val="none"/>
        </w:rPr>
        <w:t>3.本项目的特定资格要求：</w:t>
      </w:r>
      <w:r>
        <w:rPr>
          <w:rFonts w:hint="eastAsia" w:ascii="仿宋" w:hAnsi="仿宋" w:eastAsia="仿宋"/>
          <w:sz w:val="28"/>
          <w:szCs w:val="28"/>
          <w:highlight w:val="none"/>
          <w:u w:val="single"/>
          <w:lang w:eastAsia="zh-CN"/>
        </w:rPr>
        <w:t>无</w:t>
      </w:r>
    </w:p>
    <w:p>
      <w:pPr>
        <w:pStyle w:val="3"/>
        <w:spacing w:line="360" w:lineRule="auto"/>
        <w:rPr>
          <w:rFonts w:ascii="黑体" w:hAnsi="黑体" w:cs="宋体"/>
          <w:b w:val="0"/>
          <w:sz w:val="28"/>
          <w:szCs w:val="28"/>
          <w:highlight w:val="none"/>
        </w:rPr>
      </w:pPr>
      <w:bookmarkStart w:id="13" w:name="_Toc35393623"/>
      <w:bookmarkStart w:id="14" w:name="_Toc35393792"/>
      <w:r>
        <w:rPr>
          <w:rFonts w:hint="eastAsia" w:ascii="黑体" w:hAnsi="黑体" w:cs="宋体"/>
          <w:b w:val="0"/>
          <w:sz w:val="28"/>
          <w:szCs w:val="28"/>
          <w:highlight w:val="none"/>
        </w:rPr>
        <w:t>三、获取招标文件</w:t>
      </w:r>
      <w:bookmarkEnd w:id="11"/>
      <w:bookmarkEnd w:id="12"/>
      <w:bookmarkEnd w:id="13"/>
      <w:bookmarkEnd w:id="14"/>
    </w:p>
    <w:p>
      <w:pPr>
        <w:spacing w:line="360" w:lineRule="auto"/>
        <w:ind w:firstLine="540"/>
        <w:rPr>
          <w:rFonts w:ascii="仿宋" w:hAnsi="仿宋" w:eastAsia="仿宋" w:cs="宋体"/>
          <w:sz w:val="28"/>
          <w:szCs w:val="28"/>
          <w:highlight w:val="none"/>
        </w:rPr>
      </w:pPr>
      <w:r>
        <w:rPr>
          <w:rFonts w:hint="eastAsia" w:ascii="仿宋" w:hAnsi="仿宋" w:eastAsia="仿宋" w:cs="宋体"/>
          <w:sz w:val="28"/>
          <w:szCs w:val="28"/>
          <w:highlight w:val="none"/>
        </w:rPr>
        <w:t>时间：</w:t>
      </w:r>
      <w:r>
        <w:rPr>
          <w:rFonts w:hint="eastAsia" w:ascii="仿宋" w:hAnsi="仿宋" w:eastAsia="仿宋" w:cs="宋体"/>
          <w:sz w:val="28"/>
          <w:szCs w:val="28"/>
          <w:highlight w:val="none"/>
          <w:u w:val="single"/>
          <w:lang w:val="en-US" w:eastAsia="zh-CN"/>
        </w:rPr>
        <w:t>2020</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10</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30</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eastAsia="zh-CN"/>
        </w:rPr>
        <w:t>2020</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11</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5</w:t>
      </w:r>
      <w:r>
        <w:rPr>
          <w:rFonts w:hint="eastAsia" w:ascii="仿宋" w:hAnsi="仿宋" w:eastAsia="仿宋" w:cs="宋体"/>
          <w:sz w:val="28"/>
          <w:szCs w:val="28"/>
          <w:highlight w:val="none"/>
          <w:u w:val="single"/>
        </w:rPr>
        <w:t>日</w:t>
      </w:r>
      <w:r>
        <w:rPr>
          <w:rFonts w:hint="eastAsia" w:ascii="仿宋" w:hAnsi="仿宋" w:eastAsia="仿宋" w:cs="宋体"/>
          <w:iCs/>
          <w:sz w:val="28"/>
          <w:szCs w:val="28"/>
          <w:highlight w:val="none"/>
          <w:u w:val="single"/>
        </w:rPr>
        <w:t>（</w:t>
      </w:r>
      <w:r>
        <w:rPr>
          <w:rFonts w:hint="eastAsia" w:ascii="仿宋" w:hAnsi="仿宋" w:eastAsia="仿宋" w:cs="宋体"/>
          <w:i/>
          <w:sz w:val="28"/>
          <w:szCs w:val="28"/>
          <w:highlight w:val="none"/>
          <w:u w:val="single"/>
        </w:rPr>
        <w:t>提供期限自本公告发布之日起不得少于5个工作日</w:t>
      </w:r>
      <w:r>
        <w:rPr>
          <w:rFonts w:hint="eastAsia" w:ascii="仿宋" w:hAnsi="仿宋" w:eastAsia="仿宋" w:cs="宋体"/>
          <w:iCs/>
          <w:sz w:val="28"/>
          <w:szCs w:val="28"/>
          <w:highlight w:val="none"/>
          <w:u w:val="single"/>
        </w:rPr>
        <w:t>）</w:t>
      </w:r>
      <w:r>
        <w:rPr>
          <w:rFonts w:hint="eastAsia" w:ascii="仿宋" w:hAnsi="仿宋" w:eastAsia="仿宋" w:cs="宋体"/>
          <w:sz w:val="28"/>
          <w:szCs w:val="28"/>
          <w:highlight w:val="none"/>
        </w:rPr>
        <w:t>，每天上午</w:t>
      </w:r>
      <w:r>
        <w:rPr>
          <w:rFonts w:hint="eastAsia" w:ascii="仿宋" w:hAnsi="仿宋" w:eastAsia="仿宋" w:cs="宋体"/>
          <w:sz w:val="28"/>
          <w:szCs w:val="28"/>
          <w:highlight w:val="none"/>
          <w:u w:val="single"/>
          <w:lang w:val="en-US" w:eastAsia="zh-CN"/>
        </w:rPr>
        <w:t>9:00</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eastAsia="zh-CN"/>
        </w:rPr>
        <w:t>12:00</w:t>
      </w:r>
      <w:r>
        <w:rPr>
          <w:rFonts w:hint="eastAsia" w:ascii="仿宋" w:hAnsi="仿宋" w:eastAsia="仿宋" w:cs="宋体"/>
          <w:sz w:val="28"/>
          <w:szCs w:val="28"/>
          <w:highlight w:val="none"/>
        </w:rPr>
        <w:t>，下午</w:t>
      </w:r>
      <w:r>
        <w:rPr>
          <w:rFonts w:hint="eastAsia" w:ascii="仿宋" w:hAnsi="仿宋" w:eastAsia="仿宋" w:cs="宋体"/>
          <w:sz w:val="28"/>
          <w:szCs w:val="28"/>
          <w:highlight w:val="none"/>
          <w:u w:val="single"/>
          <w:lang w:val="en-US" w:eastAsia="zh-CN"/>
        </w:rPr>
        <w:t>14:00</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eastAsia="zh-CN"/>
        </w:rPr>
        <w:t>17:00</w:t>
      </w:r>
      <w:r>
        <w:rPr>
          <w:rFonts w:hint="eastAsia" w:ascii="仿宋" w:hAnsi="仿宋" w:eastAsia="仿宋" w:cs="宋体"/>
          <w:sz w:val="28"/>
          <w:szCs w:val="28"/>
          <w:highlight w:val="none"/>
        </w:rPr>
        <w:t>（北京时间，</w:t>
      </w:r>
      <w:r>
        <w:rPr>
          <w:rFonts w:ascii="仿宋" w:hAnsi="仿宋" w:eastAsia="仿宋" w:cs="宋体"/>
          <w:sz w:val="28"/>
          <w:szCs w:val="28"/>
          <w:highlight w:val="none"/>
        </w:rPr>
        <w:t>法定节假日</w:t>
      </w:r>
      <w:r>
        <w:rPr>
          <w:rFonts w:hint="eastAsia" w:ascii="仿宋" w:hAnsi="仿宋" w:eastAsia="仿宋" w:cs="宋体"/>
          <w:sz w:val="28"/>
          <w:szCs w:val="28"/>
          <w:highlight w:val="none"/>
        </w:rPr>
        <w:t>除外）</w:t>
      </w:r>
    </w:p>
    <w:p>
      <w:pPr>
        <w:spacing w:line="360" w:lineRule="auto"/>
        <w:ind w:firstLine="540"/>
        <w:rPr>
          <w:rFonts w:ascii="仿宋" w:hAnsi="仿宋" w:eastAsia="仿宋" w:cs="宋体"/>
          <w:sz w:val="28"/>
          <w:szCs w:val="28"/>
          <w:highlight w:val="none"/>
          <w:u w:val="single"/>
        </w:rPr>
      </w:pPr>
      <w:r>
        <w:rPr>
          <w:rFonts w:hint="eastAsia" w:ascii="仿宋" w:hAnsi="仿宋" w:eastAsia="仿宋" w:cs="宋体"/>
          <w:sz w:val="28"/>
          <w:szCs w:val="28"/>
          <w:highlight w:val="none"/>
        </w:rPr>
        <w:t>地点：成都市高新区天府大道1700号新世纪环球中心E3门栋6楼2-1-611-615</w:t>
      </w:r>
      <w:r>
        <w:rPr>
          <w:rFonts w:hint="eastAsia" w:ascii="仿宋" w:hAnsi="仿宋" w:eastAsia="仿宋" w:cs="宋体"/>
          <w:sz w:val="28"/>
          <w:szCs w:val="28"/>
          <w:highlight w:val="none"/>
          <w:lang w:val="zh-CN"/>
        </w:rPr>
        <w:t>四川中意招标有限公司</w:t>
      </w:r>
    </w:p>
    <w:p>
      <w:pPr>
        <w:spacing w:line="360" w:lineRule="auto"/>
        <w:ind w:firstLine="540"/>
        <w:rPr>
          <w:rFonts w:hint="eastAsia" w:ascii="仿宋" w:hAnsi="仿宋" w:eastAsia="仿宋" w:cs="宋体"/>
          <w:sz w:val="28"/>
          <w:szCs w:val="28"/>
          <w:highlight w:val="none"/>
          <w:lang w:val="zh-CN"/>
        </w:rPr>
      </w:pPr>
      <w:r>
        <w:rPr>
          <w:rFonts w:hint="eastAsia" w:ascii="仿宋" w:hAnsi="仿宋" w:eastAsia="仿宋" w:cs="宋体"/>
          <w:sz w:val="28"/>
          <w:szCs w:val="28"/>
          <w:highlight w:val="none"/>
        </w:rPr>
        <w:t>方式：</w:t>
      </w:r>
      <w:r>
        <w:rPr>
          <w:rFonts w:hint="eastAsia" w:ascii="仿宋" w:hAnsi="仿宋" w:eastAsia="仿宋" w:cs="宋体"/>
          <w:sz w:val="28"/>
          <w:szCs w:val="28"/>
          <w:highlight w:val="none"/>
          <w:lang w:val="zh-CN"/>
        </w:rPr>
        <w:t>请供应商通过以下流程进行招标文件购买（此账号仅限报名费用打款）：</w:t>
      </w:r>
    </w:p>
    <w:p>
      <w:pPr>
        <w:spacing w:line="360" w:lineRule="auto"/>
        <w:ind w:firstLine="540"/>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1、供应商将本公司介绍信（介绍信务必填写购买项目名称及包号）（加盖公章）、经办人身份证复印件（加盖公章）、经办人联系电话、经办人邮箱须在文件售卖截止前发送至四川中意招标有限公司邮箱s.c.zyzb@163.com，邮件名称格式为：项目编号-包号-公司全称（报名）；报名联系电话：028-87050033-0；</w:t>
      </w:r>
    </w:p>
    <w:p>
      <w:pPr>
        <w:spacing w:line="360" w:lineRule="auto"/>
        <w:ind w:firstLine="540"/>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供应商购买采购文件时须按照以上邮件格式发送邮件并如实认真填写项目信息及供应商信息；若因供应商提供的错误信息，对其参与招标事宜造成影响的，由供应商自行承担所有责任。</w:t>
      </w:r>
    </w:p>
    <w:p>
      <w:pPr>
        <w:spacing w:line="360" w:lineRule="auto"/>
        <w:ind w:firstLine="540"/>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2、供应商按照采购公告内规定的报名费用以银行转账形式将报名费转账到四川中意招标有限公司指定账户(转账时请备注公司名称，如无法备注公司名称请在转账成功后将转账图片及公司名称发送至邮箱s.c.zyzb@163.com)：</w:t>
      </w:r>
    </w:p>
    <w:p>
      <w:pPr>
        <w:spacing w:line="360" w:lineRule="auto"/>
        <w:ind w:firstLine="540"/>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收款单位：四川中意招标有限公司</w:t>
      </w:r>
    </w:p>
    <w:p>
      <w:pPr>
        <w:spacing w:line="360" w:lineRule="auto"/>
        <w:ind w:firstLine="540"/>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开户行：中国民生银行股份有限公司成都分行营业部</w:t>
      </w:r>
    </w:p>
    <w:p>
      <w:pPr>
        <w:spacing w:line="360" w:lineRule="auto"/>
        <w:ind w:firstLine="540"/>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银行账号：696637422</w:t>
      </w:r>
    </w:p>
    <w:p>
      <w:pPr>
        <w:spacing w:line="360" w:lineRule="auto"/>
        <w:ind w:firstLine="540"/>
        <w:rPr>
          <w:rFonts w:ascii="仿宋" w:hAnsi="仿宋" w:eastAsia="仿宋" w:cs="宋体"/>
          <w:sz w:val="28"/>
          <w:szCs w:val="28"/>
          <w:highlight w:val="none"/>
          <w:u w:val="single"/>
        </w:rPr>
      </w:pPr>
      <w:r>
        <w:rPr>
          <w:rFonts w:hint="eastAsia" w:ascii="仿宋" w:hAnsi="仿宋" w:eastAsia="仿宋" w:cs="宋体"/>
          <w:sz w:val="28"/>
          <w:szCs w:val="28"/>
          <w:highlight w:val="none"/>
          <w:lang w:val="zh-CN"/>
        </w:rPr>
        <w:t>3、待公司确认报名资料及报名费用无误后，将招标文件发送至对应供应商的经办人邮箱。</w:t>
      </w:r>
    </w:p>
    <w:p>
      <w:pPr>
        <w:spacing w:line="360" w:lineRule="auto"/>
        <w:ind w:firstLine="540"/>
        <w:rPr>
          <w:rFonts w:ascii="仿宋" w:hAnsi="仿宋" w:eastAsia="仿宋" w:cs="宋体"/>
          <w:sz w:val="28"/>
          <w:szCs w:val="28"/>
          <w:highlight w:val="none"/>
        </w:rPr>
      </w:pPr>
      <w:r>
        <w:rPr>
          <w:rFonts w:hint="eastAsia" w:ascii="仿宋" w:hAnsi="仿宋" w:eastAsia="仿宋" w:cs="宋体"/>
          <w:sz w:val="28"/>
          <w:szCs w:val="28"/>
          <w:highlight w:val="none"/>
        </w:rPr>
        <w:t>售价：</w:t>
      </w:r>
      <w:r>
        <w:rPr>
          <w:rFonts w:hint="eastAsia" w:ascii="仿宋" w:hAnsi="仿宋" w:eastAsia="仿宋" w:cs="宋体"/>
          <w:sz w:val="28"/>
          <w:szCs w:val="28"/>
          <w:highlight w:val="none"/>
          <w:lang w:val="zh-CN"/>
        </w:rPr>
        <w:t>人民币</w:t>
      </w:r>
      <w:r>
        <w:rPr>
          <w:rFonts w:hint="eastAsia" w:ascii="仿宋" w:hAnsi="仿宋" w:eastAsia="仿宋" w:cs="宋体"/>
          <w:sz w:val="28"/>
          <w:szCs w:val="28"/>
          <w:highlight w:val="none"/>
        </w:rPr>
        <w:t>150</w:t>
      </w:r>
      <w:r>
        <w:rPr>
          <w:rFonts w:hint="eastAsia" w:ascii="仿宋" w:hAnsi="仿宋" w:eastAsia="仿宋" w:cs="宋体"/>
          <w:sz w:val="28"/>
          <w:szCs w:val="28"/>
          <w:highlight w:val="none"/>
          <w:lang w:val="zh-CN"/>
        </w:rPr>
        <w:t>元/份（招标文件售后不退, 投标资格不能转让）</w:t>
      </w:r>
    </w:p>
    <w:p>
      <w:pPr>
        <w:pStyle w:val="3"/>
        <w:spacing w:line="360" w:lineRule="auto"/>
        <w:rPr>
          <w:rFonts w:ascii="黑体" w:hAnsi="黑体" w:cs="宋体"/>
          <w:b w:val="0"/>
          <w:sz w:val="28"/>
          <w:szCs w:val="28"/>
          <w:highlight w:val="none"/>
        </w:rPr>
      </w:pPr>
      <w:bookmarkStart w:id="15" w:name="_Toc28359082"/>
      <w:bookmarkStart w:id="16" w:name="_Toc28359005"/>
      <w:bookmarkStart w:id="17" w:name="_Toc35393793"/>
      <w:bookmarkStart w:id="18" w:name="_Toc35393624"/>
      <w:r>
        <w:rPr>
          <w:rFonts w:hint="eastAsia" w:ascii="黑体" w:hAnsi="黑体" w:cs="宋体"/>
          <w:b w:val="0"/>
          <w:sz w:val="28"/>
          <w:szCs w:val="28"/>
          <w:highlight w:val="none"/>
        </w:rPr>
        <w:t>四、提交投标文件</w:t>
      </w:r>
      <w:bookmarkEnd w:id="15"/>
      <w:bookmarkEnd w:id="16"/>
      <w:r>
        <w:rPr>
          <w:rFonts w:hint="eastAsia" w:ascii="黑体" w:hAnsi="黑体" w:cs="宋体"/>
          <w:b w:val="0"/>
          <w:sz w:val="28"/>
          <w:szCs w:val="28"/>
          <w:highlight w:val="none"/>
        </w:rPr>
        <w:t>截止时间、开标时间和地点</w:t>
      </w:r>
      <w:bookmarkEnd w:id="17"/>
      <w:bookmarkEnd w:id="18"/>
    </w:p>
    <w:p>
      <w:pPr>
        <w:ind w:firstLine="560" w:firstLineChars="200"/>
        <w:rPr>
          <w:rFonts w:ascii="仿宋" w:hAnsi="仿宋" w:eastAsia="仿宋"/>
          <w:bCs/>
          <w:sz w:val="28"/>
          <w:szCs w:val="28"/>
          <w:highlight w:val="none"/>
          <w:u w:val="single"/>
        </w:rPr>
      </w:pP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u w:val="single"/>
          <w:lang w:val="en-US" w:eastAsia="zh-CN"/>
        </w:rPr>
        <w:t>2020</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11</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23</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10</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w:t>
      </w:r>
      <w:r>
        <w:rPr>
          <w:rFonts w:hint="eastAsia" w:ascii="仿宋" w:hAnsi="仿宋" w:eastAsia="仿宋" w:cs="宋体"/>
          <w:iCs/>
          <w:sz w:val="28"/>
          <w:szCs w:val="28"/>
          <w:highlight w:val="none"/>
          <w:u w:val="single"/>
        </w:rPr>
        <w:t>（</w:t>
      </w:r>
      <w:r>
        <w:rPr>
          <w:rFonts w:hint="eastAsia" w:ascii="仿宋" w:hAnsi="仿宋" w:eastAsia="仿宋" w:cs="宋体"/>
          <w:i/>
          <w:sz w:val="28"/>
          <w:szCs w:val="28"/>
          <w:highlight w:val="none"/>
          <w:u w:val="single"/>
        </w:rPr>
        <w:t>自招标文件开始发出之日起至投标人提交投标文件截止之日止，不得少于20日</w:t>
      </w:r>
      <w:r>
        <w:rPr>
          <w:rFonts w:hint="eastAsia" w:ascii="仿宋" w:hAnsi="仿宋" w:eastAsia="仿宋" w:cs="宋体"/>
          <w:iCs/>
          <w:sz w:val="28"/>
          <w:szCs w:val="28"/>
          <w:highlight w:val="none"/>
          <w:u w:val="single"/>
        </w:rPr>
        <w:t>）</w:t>
      </w:r>
    </w:p>
    <w:p>
      <w:pPr>
        <w:ind w:firstLine="560" w:firstLineChars="200"/>
        <w:rPr>
          <w:rFonts w:ascii="仿宋" w:hAnsi="仿宋" w:eastAsia="仿宋"/>
          <w:bCs/>
          <w:sz w:val="28"/>
          <w:szCs w:val="28"/>
          <w:highlight w:val="none"/>
          <w:u w:val="single"/>
        </w:rPr>
      </w:pPr>
      <w:r>
        <w:rPr>
          <w:rFonts w:hint="eastAsia" w:ascii="仿宋" w:hAnsi="仿宋" w:eastAsia="仿宋"/>
          <w:sz w:val="28"/>
          <w:szCs w:val="28"/>
          <w:highlight w:val="none"/>
        </w:rPr>
        <w:t>地点：成都市高新区天府大道1700号新世纪环球中心E3门栋6楼2-1-611-615</w:t>
      </w:r>
      <w:r>
        <w:rPr>
          <w:rFonts w:hint="eastAsia" w:ascii="仿宋" w:hAnsi="仿宋" w:eastAsia="仿宋"/>
          <w:sz w:val="28"/>
          <w:szCs w:val="28"/>
          <w:highlight w:val="none"/>
          <w:lang w:val="zh-CN"/>
        </w:rPr>
        <w:t>四川中意招标有限公司本项目</w:t>
      </w:r>
      <w:r>
        <w:rPr>
          <w:rFonts w:hint="eastAsia" w:ascii="仿宋" w:hAnsi="仿宋" w:eastAsia="仿宋"/>
          <w:sz w:val="28"/>
          <w:szCs w:val="28"/>
          <w:highlight w:val="none"/>
        </w:rPr>
        <w:t>开标室</w:t>
      </w:r>
    </w:p>
    <w:p>
      <w:pPr>
        <w:pStyle w:val="3"/>
        <w:spacing w:line="360" w:lineRule="auto"/>
        <w:rPr>
          <w:rFonts w:ascii="黑体" w:hAnsi="黑体" w:cs="宋体"/>
          <w:b w:val="0"/>
          <w:sz w:val="28"/>
          <w:szCs w:val="28"/>
          <w:highlight w:val="none"/>
        </w:rPr>
      </w:pPr>
      <w:bookmarkStart w:id="19" w:name="_Toc35393794"/>
      <w:bookmarkStart w:id="20" w:name="_Toc35393625"/>
      <w:bookmarkStart w:id="21" w:name="_Toc28359084"/>
      <w:bookmarkStart w:id="22" w:name="_Toc28359007"/>
      <w:r>
        <w:rPr>
          <w:rFonts w:hint="eastAsia" w:ascii="黑体" w:hAnsi="黑体" w:cs="宋体"/>
          <w:b w:val="0"/>
          <w:sz w:val="28"/>
          <w:szCs w:val="28"/>
          <w:highlight w:val="none"/>
        </w:rPr>
        <w:t>五、公告期限</w:t>
      </w:r>
      <w:bookmarkEnd w:id="19"/>
      <w:bookmarkEnd w:id="20"/>
      <w:bookmarkEnd w:id="21"/>
      <w:bookmarkEnd w:id="22"/>
    </w:p>
    <w:p>
      <w:pPr>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自本公告发布之日起5个工作日。</w:t>
      </w:r>
    </w:p>
    <w:p>
      <w:pPr>
        <w:pStyle w:val="3"/>
        <w:spacing w:line="360" w:lineRule="auto"/>
        <w:rPr>
          <w:rFonts w:hint="eastAsia" w:ascii="黑体" w:hAnsi="黑体" w:cs="宋体"/>
          <w:b w:val="0"/>
          <w:sz w:val="28"/>
          <w:szCs w:val="28"/>
          <w:highlight w:val="none"/>
        </w:rPr>
      </w:pPr>
      <w:bookmarkStart w:id="23" w:name="_Toc35393626"/>
      <w:bookmarkStart w:id="24" w:name="_Toc35393795"/>
      <w:r>
        <w:rPr>
          <w:rFonts w:hint="eastAsia" w:ascii="黑体" w:hAnsi="黑体" w:cs="宋体"/>
          <w:b w:val="0"/>
          <w:sz w:val="28"/>
          <w:szCs w:val="28"/>
          <w:highlight w:val="none"/>
        </w:rPr>
        <w:t>六、其他补充事宜</w:t>
      </w:r>
      <w:bookmarkEnd w:id="23"/>
      <w:bookmarkEnd w:id="24"/>
    </w:p>
    <w:p>
      <w:pPr>
        <w:rPr>
          <w:rFonts w:hint="eastAsia" w:eastAsia="宋体"/>
          <w:lang w:eastAsia="zh-CN"/>
        </w:rPr>
      </w:pPr>
      <w:r>
        <w:rPr>
          <w:rFonts w:hint="eastAsia" w:ascii="黑体" w:hAnsi="黑体" w:cs="宋体"/>
          <w:b w:val="0"/>
          <w:sz w:val="28"/>
          <w:szCs w:val="28"/>
          <w:highlight w:val="none"/>
          <w:lang w:eastAsia="zh-CN"/>
        </w:rPr>
        <w:t>无</w:t>
      </w:r>
    </w:p>
    <w:p>
      <w:pPr>
        <w:pStyle w:val="3"/>
        <w:spacing w:line="360" w:lineRule="auto"/>
        <w:rPr>
          <w:rFonts w:ascii="黑体" w:hAnsi="黑体" w:cs="宋体"/>
          <w:b w:val="0"/>
          <w:sz w:val="28"/>
          <w:szCs w:val="28"/>
          <w:highlight w:val="none"/>
        </w:rPr>
      </w:pPr>
      <w:bookmarkStart w:id="25" w:name="_Toc35393627"/>
      <w:bookmarkStart w:id="26" w:name="_Toc28359085"/>
      <w:bookmarkStart w:id="27" w:name="_Toc28359008"/>
      <w:bookmarkStart w:id="28" w:name="_Toc35393796"/>
      <w:r>
        <w:rPr>
          <w:rFonts w:hint="eastAsia" w:ascii="黑体" w:hAnsi="黑体" w:cs="宋体"/>
          <w:b w:val="0"/>
          <w:sz w:val="28"/>
          <w:szCs w:val="28"/>
          <w:highlight w:val="none"/>
        </w:rPr>
        <w:t>七、对本次招标提出询问，请按</w:t>
      </w:r>
      <w:r>
        <w:rPr>
          <w:rFonts w:ascii="黑体" w:hAnsi="黑体" w:cs="宋体"/>
          <w:b w:val="0"/>
          <w:sz w:val="28"/>
          <w:szCs w:val="28"/>
          <w:highlight w:val="none"/>
        </w:rPr>
        <w:t>以下方式</w:t>
      </w:r>
      <w:r>
        <w:rPr>
          <w:rFonts w:hint="eastAsia" w:ascii="黑体" w:hAnsi="黑体" w:cs="宋体"/>
          <w:b w:val="0"/>
          <w:sz w:val="28"/>
          <w:szCs w:val="28"/>
          <w:highlight w:val="none"/>
        </w:rPr>
        <w:t>联系。</w:t>
      </w:r>
      <w:bookmarkEnd w:id="25"/>
      <w:bookmarkEnd w:id="26"/>
      <w:bookmarkEnd w:id="27"/>
      <w:bookmarkEnd w:id="28"/>
    </w:p>
    <w:p>
      <w:pPr>
        <w:widowControl/>
        <w:jc w:val="left"/>
        <w:rPr>
          <w:rFonts w:ascii="仿宋_GB2312" w:eastAsia="仿宋_GB2312"/>
          <w:sz w:val="28"/>
          <w:szCs w:val="28"/>
          <w:highlight w:val="none"/>
        </w:rPr>
      </w:pPr>
      <w:r>
        <w:rPr>
          <w:rFonts w:hint="eastAsia" w:ascii="仿宋" w:hAnsi="仿宋" w:eastAsia="仿宋" w:cs="宋体"/>
          <w:sz w:val="28"/>
          <w:szCs w:val="28"/>
          <w:highlight w:val="none"/>
        </w:rPr>
        <w:t>　　　1.采购人信息</w:t>
      </w:r>
    </w:p>
    <w:p>
      <w:pPr>
        <w:spacing w:line="360" w:lineRule="auto"/>
        <w:ind w:left="1129" w:leftChars="371" w:hanging="350" w:hangingChars="125"/>
        <w:jc w:val="left"/>
        <w:rPr>
          <w:rFonts w:ascii="仿宋" w:hAnsi="仿宋" w:eastAsia="仿宋"/>
          <w:sz w:val="28"/>
          <w:szCs w:val="28"/>
          <w:highlight w:val="none"/>
        </w:rPr>
      </w:pPr>
      <w:r>
        <w:rPr>
          <w:rFonts w:hint="eastAsia" w:ascii="仿宋" w:hAnsi="仿宋" w:eastAsia="仿宋"/>
          <w:sz w:val="28"/>
          <w:szCs w:val="28"/>
          <w:highlight w:val="none"/>
        </w:rPr>
        <w:t>名称：</w:t>
      </w:r>
      <w:r>
        <w:rPr>
          <w:rFonts w:hint="eastAsia" w:ascii="仿宋" w:hAnsi="仿宋" w:eastAsia="仿宋"/>
          <w:sz w:val="28"/>
          <w:szCs w:val="28"/>
          <w:highlight w:val="none"/>
          <w:u w:val="single"/>
        </w:rPr>
        <w:t>成都体育学院</w:t>
      </w:r>
    </w:p>
    <w:p>
      <w:pPr>
        <w:spacing w:line="360" w:lineRule="auto"/>
        <w:ind w:left="1129" w:leftChars="371" w:hanging="350" w:hangingChars="125"/>
        <w:jc w:val="left"/>
        <w:rPr>
          <w:rFonts w:ascii="仿宋" w:hAnsi="仿宋" w:eastAsia="仿宋"/>
          <w:sz w:val="28"/>
          <w:szCs w:val="28"/>
          <w:highlight w:val="none"/>
        </w:rPr>
      </w:pPr>
      <w:r>
        <w:rPr>
          <w:rFonts w:hint="eastAsia" w:ascii="仿宋" w:hAnsi="仿宋" w:eastAsia="仿宋"/>
          <w:sz w:val="28"/>
          <w:szCs w:val="28"/>
          <w:highlight w:val="none"/>
        </w:rPr>
        <w:t>地址：</w:t>
      </w:r>
      <w:r>
        <w:rPr>
          <w:rFonts w:hint="eastAsia" w:ascii="仿宋" w:hAnsi="仿宋" w:eastAsia="仿宋"/>
          <w:sz w:val="28"/>
          <w:szCs w:val="28"/>
          <w:highlight w:val="none"/>
          <w:u w:val="single"/>
        </w:rPr>
        <w:t>四川省成都市武侯区体院路2号</w:t>
      </w:r>
    </w:p>
    <w:p>
      <w:pPr>
        <w:spacing w:line="360" w:lineRule="auto"/>
        <w:ind w:left="1129" w:leftChars="371" w:hanging="350" w:hangingChars="125"/>
        <w:jc w:val="left"/>
        <w:rPr>
          <w:rFonts w:hint="eastAsia" w:ascii="仿宋" w:hAnsi="仿宋" w:eastAsia="仿宋"/>
          <w:sz w:val="28"/>
          <w:szCs w:val="28"/>
          <w:highlight w:val="none"/>
          <w:u w:val="single"/>
          <w:lang w:eastAsia="zh-CN"/>
        </w:rPr>
      </w:pPr>
      <w:r>
        <w:rPr>
          <w:rFonts w:hint="eastAsia" w:ascii="仿宋" w:hAnsi="仿宋" w:eastAsia="仿宋"/>
          <w:sz w:val="28"/>
          <w:szCs w:val="28"/>
          <w:highlight w:val="none"/>
        </w:rPr>
        <w:t>联系方式：</w:t>
      </w:r>
      <w:bookmarkStart w:id="29" w:name="_Toc28359086"/>
      <w:bookmarkStart w:id="30" w:name="_Toc28359009"/>
      <w:r>
        <w:rPr>
          <w:rFonts w:hint="eastAsia" w:ascii="仿宋" w:hAnsi="仿宋" w:eastAsia="仿宋"/>
          <w:sz w:val="28"/>
          <w:szCs w:val="28"/>
          <w:highlight w:val="none"/>
          <w:u w:val="single"/>
        </w:rPr>
        <w:t>谭老师</w:t>
      </w:r>
      <w:r>
        <w:rPr>
          <w:rFonts w:hint="eastAsia" w:ascii="仿宋" w:hAnsi="仿宋" w:eastAsia="仿宋"/>
          <w:sz w:val="28"/>
          <w:szCs w:val="28"/>
          <w:highlight w:val="none"/>
          <w:u w:val="single"/>
          <w:lang w:eastAsia="zh-CN"/>
        </w:rPr>
        <w:t>：028-85061297</w:t>
      </w:r>
    </w:p>
    <w:p>
      <w:pPr>
        <w:spacing w:line="360" w:lineRule="auto"/>
        <w:ind w:left="1129" w:leftChars="371" w:hanging="350" w:hangingChars="125"/>
        <w:jc w:val="left"/>
        <w:rPr>
          <w:rFonts w:ascii="仿宋" w:hAnsi="仿宋" w:eastAsia="仿宋"/>
          <w:sz w:val="28"/>
          <w:szCs w:val="28"/>
          <w:highlight w:val="none"/>
        </w:rPr>
      </w:pPr>
      <w:r>
        <w:rPr>
          <w:rFonts w:hint="eastAsia" w:ascii="仿宋" w:hAnsi="仿宋" w:eastAsia="仿宋" w:cs="宋体"/>
          <w:sz w:val="28"/>
          <w:szCs w:val="28"/>
          <w:highlight w:val="none"/>
        </w:rPr>
        <w:t>2.采购代理机构信息（如有）</w:t>
      </w:r>
      <w:bookmarkEnd w:id="29"/>
      <w:bookmarkEnd w:id="30"/>
    </w:p>
    <w:p>
      <w:pPr>
        <w:spacing w:line="360" w:lineRule="auto"/>
        <w:ind w:firstLine="840" w:firstLineChars="300"/>
        <w:rPr>
          <w:rFonts w:ascii="仿宋" w:hAnsi="仿宋" w:eastAsia="仿宋"/>
          <w:sz w:val="28"/>
          <w:szCs w:val="28"/>
          <w:highlight w:val="none"/>
        </w:rPr>
      </w:pPr>
      <w:r>
        <w:rPr>
          <w:rFonts w:hint="eastAsia" w:ascii="仿宋" w:hAnsi="仿宋" w:eastAsia="仿宋"/>
          <w:sz w:val="28"/>
          <w:szCs w:val="28"/>
          <w:highlight w:val="none"/>
        </w:rPr>
        <w:t>名称：</w:t>
      </w:r>
      <w:r>
        <w:rPr>
          <w:rFonts w:hint="eastAsia" w:ascii="仿宋" w:hAnsi="仿宋" w:eastAsia="仿宋"/>
          <w:sz w:val="28"/>
          <w:szCs w:val="28"/>
          <w:highlight w:val="none"/>
          <w:u w:val="single"/>
        </w:rPr>
        <w:t>四川中意招标有限公司</w:t>
      </w:r>
    </w:p>
    <w:p>
      <w:pPr>
        <w:spacing w:line="360" w:lineRule="auto"/>
        <w:ind w:firstLine="840" w:firstLineChars="300"/>
        <w:rPr>
          <w:rFonts w:ascii="仿宋" w:hAnsi="仿宋" w:eastAsia="仿宋"/>
          <w:sz w:val="28"/>
          <w:szCs w:val="28"/>
          <w:highlight w:val="none"/>
        </w:rPr>
      </w:pPr>
      <w:r>
        <w:rPr>
          <w:rFonts w:hint="eastAsia" w:ascii="仿宋" w:hAnsi="仿宋" w:eastAsia="仿宋"/>
          <w:sz w:val="28"/>
          <w:szCs w:val="28"/>
          <w:highlight w:val="none"/>
        </w:rPr>
        <w:t>地址：</w:t>
      </w:r>
      <w:r>
        <w:rPr>
          <w:rFonts w:hint="eastAsia" w:ascii="仿宋" w:hAnsi="仿宋" w:eastAsia="仿宋"/>
          <w:sz w:val="28"/>
          <w:szCs w:val="28"/>
          <w:highlight w:val="none"/>
          <w:u w:val="single"/>
        </w:rPr>
        <w:t>成都市高新区天府大道1700号新世纪环球中心E3门栋6楼2-1-611-615</w:t>
      </w:r>
    </w:p>
    <w:p>
      <w:pPr>
        <w:spacing w:line="360" w:lineRule="auto"/>
        <w:ind w:firstLine="840" w:firstLineChars="300"/>
        <w:rPr>
          <w:rFonts w:ascii="仿宋" w:hAnsi="仿宋" w:eastAsia="仿宋"/>
          <w:sz w:val="28"/>
          <w:szCs w:val="28"/>
          <w:highlight w:val="none"/>
        </w:rPr>
      </w:pPr>
      <w:r>
        <w:rPr>
          <w:rFonts w:hint="eastAsia" w:ascii="仿宋" w:hAnsi="仿宋" w:eastAsia="仿宋"/>
          <w:sz w:val="28"/>
          <w:szCs w:val="28"/>
          <w:highlight w:val="none"/>
        </w:rPr>
        <w:t>联系方式：</w:t>
      </w:r>
      <w:bookmarkStart w:id="31" w:name="_Toc28359010"/>
      <w:bookmarkStart w:id="32" w:name="_Toc28359087"/>
      <w:r>
        <w:rPr>
          <w:rFonts w:hint="eastAsia" w:ascii="仿宋" w:hAnsi="仿宋" w:eastAsia="仿宋"/>
          <w:sz w:val="28"/>
          <w:szCs w:val="28"/>
          <w:highlight w:val="none"/>
          <w:u w:val="single"/>
        </w:rPr>
        <w:t>028-87050033转2013</w:t>
      </w:r>
    </w:p>
    <w:p>
      <w:pPr>
        <w:spacing w:line="360" w:lineRule="auto"/>
        <w:ind w:firstLine="840" w:firstLineChars="300"/>
        <w:rPr>
          <w:rFonts w:ascii="仿宋" w:hAnsi="仿宋" w:eastAsia="仿宋"/>
          <w:sz w:val="28"/>
          <w:szCs w:val="28"/>
          <w:highlight w:val="none"/>
          <w:u w:val="single"/>
        </w:rPr>
      </w:pPr>
      <w:r>
        <w:rPr>
          <w:rFonts w:hint="eastAsia" w:ascii="仿宋" w:hAnsi="仿宋" w:eastAsia="仿宋" w:cs="宋体"/>
          <w:sz w:val="28"/>
          <w:szCs w:val="28"/>
          <w:highlight w:val="none"/>
        </w:rPr>
        <w:t>3.项目</w:t>
      </w:r>
      <w:r>
        <w:rPr>
          <w:rFonts w:ascii="仿宋" w:hAnsi="仿宋" w:eastAsia="仿宋" w:cs="宋体"/>
          <w:sz w:val="28"/>
          <w:szCs w:val="28"/>
          <w:highlight w:val="none"/>
        </w:rPr>
        <w:t>联系方式</w:t>
      </w:r>
      <w:bookmarkEnd w:id="31"/>
      <w:bookmarkEnd w:id="32"/>
    </w:p>
    <w:p>
      <w:pPr>
        <w:pStyle w:val="6"/>
        <w:spacing w:line="360" w:lineRule="auto"/>
        <w:ind w:firstLine="840" w:firstLineChars="300"/>
        <w:rPr>
          <w:rFonts w:hint="eastAsia" w:ascii="仿宋" w:hAnsi="仿宋" w:eastAsia="仿宋"/>
          <w:sz w:val="28"/>
          <w:szCs w:val="28"/>
          <w:highlight w:val="none"/>
          <w:lang w:eastAsia="zh-CN"/>
        </w:rPr>
      </w:pPr>
      <w:r>
        <w:rPr>
          <w:rFonts w:hint="eastAsia" w:ascii="仿宋" w:hAnsi="仿宋" w:eastAsia="仿宋"/>
          <w:sz w:val="28"/>
          <w:szCs w:val="28"/>
          <w:highlight w:val="none"/>
        </w:rPr>
        <w:t>项目联系人：</w:t>
      </w:r>
      <w:r>
        <w:rPr>
          <w:rFonts w:hint="eastAsia" w:ascii="仿宋" w:hAnsi="仿宋" w:eastAsia="仿宋"/>
          <w:sz w:val="28"/>
          <w:szCs w:val="28"/>
          <w:highlight w:val="none"/>
          <w:u w:val="single"/>
          <w:lang w:eastAsia="zh-CN"/>
        </w:rPr>
        <w:t>赵龙</w:t>
      </w:r>
    </w:p>
    <w:p>
      <w:pPr>
        <w:spacing w:line="360" w:lineRule="auto"/>
        <w:ind w:firstLine="840" w:firstLineChars="300"/>
        <w:rPr>
          <w:rFonts w:hint="default" w:ascii="仿宋" w:hAnsi="仿宋" w:eastAsia="仿宋"/>
          <w:sz w:val="28"/>
          <w:szCs w:val="28"/>
          <w:highlight w:val="none"/>
          <w:u w:val="single"/>
          <w:lang w:val="en-US" w:eastAsia="zh-CN"/>
        </w:rPr>
      </w:pPr>
      <w:r>
        <w:rPr>
          <w:rFonts w:hint="eastAsia" w:ascii="仿宋" w:hAnsi="仿宋" w:eastAsia="仿宋"/>
          <w:sz w:val="28"/>
          <w:szCs w:val="28"/>
          <w:highlight w:val="none"/>
        </w:rPr>
        <w:t>电　话：</w:t>
      </w:r>
      <w:r>
        <w:rPr>
          <w:rFonts w:hint="eastAsia" w:ascii="仿宋" w:hAnsi="仿宋" w:eastAsia="仿宋"/>
          <w:sz w:val="28"/>
          <w:szCs w:val="28"/>
          <w:highlight w:val="none"/>
          <w:u w:val="single"/>
        </w:rPr>
        <w:t>　028-87050033转20</w:t>
      </w:r>
      <w:r>
        <w:rPr>
          <w:rFonts w:hint="eastAsia" w:ascii="仿宋" w:hAnsi="仿宋" w:eastAsia="仿宋"/>
          <w:sz w:val="28"/>
          <w:szCs w:val="28"/>
          <w:highlight w:val="none"/>
          <w:u w:val="single"/>
          <w:lang w:val="en-US" w:eastAsia="zh-CN"/>
        </w:rPr>
        <w:t>40</w:t>
      </w:r>
    </w:p>
    <w:p>
      <w:pPr>
        <w:widowControl/>
        <w:jc w:val="left"/>
        <w:rPr>
          <w:rFonts w:ascii="仿宋" w:hAnsi="仿宋" w:eastAsia="仿宋"/>
          <w:sz w:val="28"/>
          <w:szCs w:val="28"/>
          <w:highlight w:val="none"/>
        </w:rPr>
      </w:pPr>
    </w:p>
    <w:p>
      <w:pPr>
        <w:rPr>
          <w:highlight w:val="none"/>
        </w:rPr>
      </w:pPr>
    </w:p>
    <w:p>
      <w:pPr>
        <w:rPr>
          <w:highlight w:val="none"/>
        </w:rPr>
      </w:pPr>
    </w:p>
    <w:p>
      <w:pPr>
        <w:rPr>
          <w:rFonts w:hint="eastAsia"/>
          <w:highlight w:val="none"/>
          <w:lang w:eastAsia="zh-CN"/>
        </w:rPr>
        <w:sectPr>
          <w:pgSz w:w="11906" w:h="16838"/>
          <w:pgMar w:top="1440" w:right="1800" w:bottom="1440" w:left="1800" w:header="851" w:footer="992" w:gutter="0"/>
          <w:cols w:space="425" w:num="1"/>
          <w:docGrid w:type="lines" w:linePitch="312" w:charSpace="0"/>
        </w:sectPr>
      </w:pPr>
    </w:p>
    <w:p>
      <w:pPr>
        <w:rPr>
          <w:rFonts w:hint="eastAsia"/>
          <w:highlight w:val="none"/>
          <w:lang w:eastAsia="zh-CN"/>
        </w:rPr>
      </w:pPr>
      <w:r>
        <w:rPr>
          <w:rFonts w:hint="eastAsia"/>
          <w:highlight w:val="none"/>
          <w:lang w:eastAsia="zh-CN"/>
        </w:rPr>
        <w:t>附件：</w:t>
      </w:r>
    </w:p>
    <w:p>
      <w:pPr>
        <w:pStyle w:val="5"/>
        <w:spacing w:beforeLines="0" w:afterLines="0"/>
        <w:jc w:val="center"/>
        <w:rPr>
          <w:ins w:id="0" w:author="zyzb_" w:date="2020-09-29T09:47:00Z"/>
          <w:rFonts w:hint="eastAsia" w:hAnsi="宋体"/>
          <w:b/>
          <w:sz w:val="28"/>
        </w:rPr>
      </w:pPr>
      <w:ins w:id="1" w:author="zyzb_" w:date="2020-09-29T09:20:00Z">
        <w:r>
          <w:rPr>
            <w:rFonts w:hint="eastAsia"/>
            <w:sz w:val="22"/>
          </w:rPr>
          <w:t xml:space="preserve"> </w:t>
        </w:r>
      </w:ins>
      <w:ins w:id="2" w:author="zyzb_" w:date="2020-09-29T09:47:00Z">
        <w:r>
          <w:rPr>
            <w:rFonts w:hint="eastAsia" w:hAnsi="宋体"/>
            <w:b/>
            <w:sz w:val="28"/>
          </w:rPr>
          <w:t>第</w:t>
        </w:r>
      </w:ins>
      <w:r>
        <w:rPr>
          <w:rFonts w:hint="eastAsia" w:hAnsi="宋体" w:eastAsia="宋体"/>
          <w:b/>
          <w:sz w:val="28"/>
          <w:lang w:eastAsia="zh-CN"/>
        </w:rPr>
        <w:t>一</w:t>
      </w:r>
      <w:ins w:id="3" w:author="zyzb_" w:date="2020-09-29T09:47:00Z">
        <w:r>
          <w:rPr>
            <w:rFonts w:hint="eastAsia" w:hAnsi="宋体"/>
            <w:b/>
            <w:sz w:val="28"/>
          </w:rPr>
          <w:t>包：</w:t>
        </w:r>
      </w:ins>
      <w:ins w:id="4" w:author="zyzb_" w:date="2020-09-29T09:48:00Z">
        <w:r>
          <w:rPr>
            <w:rFonts w:hint="eastAsia" w:hAnsi="宋体"/>
            <w:b/>
            <w:sz w:val="28"/>
          </w:rPr>
          <w:t>中国古代体育文物数据库</w:t>
        </w:r>
      </w:ins>
    </w:p>
    <w:tbl>
      <w:tblPr>
        <w:tblStyle w:val="8"/>
        <w:tblpPr w:leftFromText="180" w:rightFromText="180" w:vertAnchor="text" w:horzAnchor="page" w:tblpX="1035" w:tblpY="672"/>
        <w:tblOverlap w:val="never"/>
        <w:tblW w:w="99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9"/>
        <w:gridCol w:w="1423"/>
        <w:gridCol w:w="7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ins w:id="5" w:author="zyzb_" w:date="2020-09-29T09:47:00Z"/>
        </w:trPr>
        <w:tc>
          <w:tcPr>
            <w:tcW w:w="97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276" w:lineRule="auto"/>
              <w:jc w:val="center"/>
              <w:rPr>
                <w:ins w:id="6" w:author="zyzb_" w:date="2020-09-29T09:47:00Z"/>
                <w:rFonts w:hint="eastAsia" w:hAnsi="宋体"/>
                <w:b/>
                <w:sz w:val="24"/>
              </w:rPr>
            </w:pPr>
            <w:ins w:id="7" w:author="zyzb_" w:date="2020-09-29T09:47:00Z">
              <w:r>
                <w:rPr>
                  <w:rFonts w:hint="eastAsia" w:hAnsi="宋体"/>
                  <w:b/>
                  <w:sz w:val="24"/>
                </w:rPr>
                <w:t>序号</w:t>
              </w:r>
            </w:ins>
          </w:p>
        </w:tc>
        <w:tc>
          <w:tcPr>
            <w:tcW w:w="1423" w:type="dxa"/>
            <w:tcBorders>
              <w:top w:val="single" w:color="auto" w:sz="4" w:space="0"/>
              <w:left w:val="nil"/>
              <w:bottom w:val="single" w:color="auto" w:sz="4" w:space="0"/>
              <w:right w:val="single" w:color="auto" w:sz="4" w:space="0"/>
              <w:tl2br w:val="nil"/>
              <w:tr2bl w:val="nil"/>
            </w:tcBorders>
            <w:noWrap w:val="0"/>
            <w:vAlign w:val="center"/>
          </w:tcPr>
          <w:p>
            <w:pPr>
              <w:snapToGrid w:val="0"/>
              <w:spacing w:beforeLines="0" w:afterLines="0" w:line="276" w:lineRule="auto"/>
              <w:jc w:val="center"/>
              <w:rPr>
                <w:ins w:id="8" w:author="zyzb_" w:date="2020-09-29T09:47:00Z"/>
                <w:rFonts w:hint="eastAsia" w:hAnsi="宋体"/>
                <w:b/>
                <w:sz w:val="24"/>
              </w:rPr>
            </w:pPr>
            <w:ins w:id="9" w:author="zyzb_" w:date="2020-09-29T09:47:00Z">
              <w:r>
                <w:rPr>
                  <w:rFonts w:hint="eastAsia" w:hAnsi="宋体"/>
                  <w:b/>
                  <w:sz w:val="24"/>
                </w:rPr>
                <w:t>货物名称</w:t>
              </w:r>
            </w:ins>
          </w:p>
        </w:tc>
        <w:tc>
          <w:tcPr>
            <w:tcW w:w="7516" w:type="dxa"/>
            <w:tcBorders>
              <w:top w:val="single" w:color="auto" w:sz="4" w:space="0"/>
              <w:left w:val="nil"/>
              <w:bottom w:val="single" w:color="auto" w:sz="4" w:space="0"/>
              <w:right w:val="single" w:color="auto" w:sz="4" w:space="0"/>
              <w:tl2br w:val="nil"/>
              <w:tr2bl w:val="nil"/>
            </w:tcBorders>
            <w:noWrap w:val="0"/>
            <w:vAlign w:val="center"/>
          </w:tcPr>
          <w:p>
            <w:pPr>
              <w:snapToGrid w:val="0"/>
              <w:spacing w:beforeLines="0" w:afterLines="0" w:line="276" w:lineRule="auto"/>
              <w:jc w:val="center"/>
              <w:rPr>
                <w:ins w:id="10" w:author="zyzb_" w:date="2020-09-29T09:47:00Z"/>
                <w:rFonts w:hint="eastAsia" w:hAnsi="宋体"/>
                <w:b/>
                <w:sz w:val="24"/>
              </w:rPr>
            </w:pPr>
            <w:ins w:id="11" w:author="zyzb_" w:date="2020-09-29T09:47:00Z">
              <w:r>
                <w:rPr>
                  <w:rFonts w:hint="eastAsia" w:hAnsi="宋体"/>
                  <w:b/>
                  <w:sz w:val="24"/>
                </w:rPr>
                <w:t>参数要求</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ins w:id="12" w:author="zyzb_" w:date="2020-09-29T09:47:00Z"/>
        </w:trPr>
        <w:tc>
          <w:tcPr>
            <w:tcW w:w="97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276" w:lineRule="auto"/>
              <w:jc w:val="center"/>
              <w:rPr>
                <w:ins w:id="13" w:author="zyzb_" w:date="2020-09-29T09:47:00Z"/>
                <w:rFonts w:hint="eastAsia" w:hAnsi="宋体"/>
                <w:b/>
                <w:sz w:val="24"/>
              </w:rPr>
            </w:pPr>
            <w:ins w:id="14" w:author="zyzb_" w:date="2020-09-29T09:47:00Z">
              <w:r>
                <w:rPr>
                  <w:rFonts w:hint="eastAsia" w:hAnsi="宋体"/>
                  <w:b/>
                  <w:sz w:val="24"/>
                </w:rPr>
                <w:t>1</w:t>
              </w:r>
            </w:ins>
          </w:p>
        </w:tc>
        <w:tc>
          <w:tcPr>
            <w:tcW w:w="1423" w:type="dxa"/>
            <w:tcBorders>
              <w:top w:val="single" w:color="auto" w:sz="4" w:space="0"/>
              <w:left w:val="nil"/>
              <w:bottom w:val="single" w:color="auto" w:sz="4" w:space="0"/>
              <w:right w:val="single" w:color="auto" w:sz="4" w:space="0"/>
              <w:tl2br w:val="nil"/>
              <w:tr2bl w:val="nil"/>
            </w:tcBorders>
            <w:noWrap w:val="0"/>
            <w:vAlign w:val="center"/>
          </w:tcPr>
          <w:p>
            <w:pPr>
              <w:snapToGrid w:val="0"/>
              <w:spacing w:beforeLines="0" w:afterLines="0" w:line="276" w:lineRule="auto"/>
              <w:jc w:val="center"/>
              <w:rPr>
                <w:ins w:id="15" w:author="zyzb_" w:date="2020-09-29T09:47:00Z"/>
                <w:rFonts w:hint="eastAsia" w:hAnsi="宋体"/>
                <w:b/>
                <w:sz w:val="24"/>
              </w:rPr>
            </w:pPr>
            <w:ins w:id="16" w:author="zyzb_" w:date="2020-09-29T09:47:00Z">
              <w:r>
                <w:rPr>
                  <w:rFonts w:hint="eastAsia" w:hAnsi="宋体"/>
                  <w:b/>
                  <w:sz w:val="24"/>
                </w:rPr>
                <w:t>中国古代体育文物数据库</w:t>
              </w:r>
            </w:ins>
          </w:p>
        </w:tc>
        <w:tc>
          <w:tcPr>
            <w:tcW w:w="7516" w:type="dxa"/>
            <w:tcBorders>
              <w:top w:val="single" w:color="auto" w:sz="4" w:space="0"/>
              <w:left w:val="nil"/>
              <w:bottom w:val="single" w:color="auto" w:sz="4" w:space="0"/>
              <w:right w:val="single" w:color="auto" w:sz="4" w:space="0"/>
              <w:tl2br w:val="nil"/>
              <w:tr2bl w:val="nil"/>
            </w:tcBorders>
            <w:noWrap w:val="0"/>
            <w:vAlign w:val="center"/>
          </w:tcPr>
          <w:p>
            <w:pPr>
              <w:numPr>
                <w:ilvl w:val="0"/>
                <w:numId w:val="1"/>
              </w:numPr>
              <w:spacing w:beforeLines="0" w:afterLines="0" w:line="276" w:lineRule="auto"/>
              <w:jc w:val="left"/>
              <w:rPr>
                <w:ins w:id="17" w:author="zyzb_" w:date="2020-09-29T09:47:00Z"/>
                <w:rFonts w:hint="eastAsia" w:hAnsi="宋体"/>
                <w:sz w:val="24"/>
              </w:rPr>
            </w:pPr>
            <w:ins w:id="18" w:author="zyzb_" w:date="2020-09-29T09:47:00Z">
              <w:r>
                <w:rPr>
                  <w:rFonts w:hint="eastAsia" w:hAnsi="宋体"/>
                  <w:sz w:val="24"/>
                </w:rPr>
                <w:t>系统门户网站</w:t>
              </w:r>
            </w:ins>
          </w:p>
          <w:p>
            <w:pPr>
              <w:spacing w:beforeLines="0" w:afterLines="0" w:line="276" w:lineRule="auto"/>
              <w:ind w:firstLine="360" w:firstLineChars="150"/>
              <w:jc w:val="left"/>
              <w:rPr>
                <w:ins w:id="19" w:author="zyzb_" w:date="2020-09-29T09:47:00Z"/>
                <w:rFonts w:hint="eastAsia" w:hAnsi="宋体"/>
                <w:sz w:val="24"/>
              </w:rPr>
            </w:pPr>
            <w:ins w:id="20" w:author="zyzb_" w:date="2020-09-29T09:47:00Z">
              <w:r>
                <w:rPr>
                  <w:rFonts w:hint="eastAsia" w:hAnsi="宋体"/>
                  <w:sz w:val="24"/>
                </w:rPr>
                <w:t>提供1个校级信息展示门户，前台网站界面美观大方，布局合理。包含中国古代体育文物数据库和成都体育学院博物馆藏品管理两个入口，含文物名称、年代、质地、基本信息、图片等主要板块，并可通过后台设置自定义信息栏目和呈现方式，最小支持3级分类。门户网站的风格、布局及内容，可按博物馆的要求定制。</w:t>
              </w:r>
            </w:ins>
          </w:p>
          <w:p>
            <w:pPr>
              <w:numPr>
                <w:ilvl w:val="0"/>
                <w:numId w:val="1"/>
              </w:numPr>
              <w:spacing w:beforeLines="0" w:afterLines="0" w:line="276" w:lineRule="auto"/>
              <w:jc w:val="left"/>
              <w:rPr>
                <w:ins w:id="21" w:author="zyzb_" w:date="2020-09-29T09:47:00Z"/>
                <w:rFonts w:hint="eastAsia" w:hAnsi="宋体"/>
                <w:sz w:val="24"/>
              </w:rPr>
            </w:pPr>
            <w:ins w:id="22" w:author="zyzb_" w:date="2020-09-29T09:47:00Z">
              <w:r>
                <w:rPr>
                  <w:rFonts w:hint="eastAsia" w:hAnsi="宋体"/>
                  <w:sz w:val="24"/>
                </w:rPr>
                <w:t>平台支持博物馆及中国古代体育文物数据库使用及对外展示。</w:t>
              </w:r>
            </w:ins>
          </w:p>
          <w:p>
            <w:pPr>
              <w:numPr>
                <w:ilvl w:val="0"/>
                <w:numId w:val="1"/>
              </w:numPr>
              <w:spacing w:beforeLines="0" w:afterLines="0" w:line="276" w:lineRule="auto"/>
              <w:jc w:val="left"/>
              <w:rPr>
                <w:ins w:id="23" w:author="zyzb_" w:date="2020-09-29T09:47:00Z"/>
                <w:rFonts w:hint="eastAsia" w:hAnsi="宋体"/>
                <w:sz w:val="24"/>
              </w:rPr>
            </w:pPr>
            <w:ins w:id="24" w:author="zyzb_" w:date="2020-09-29T09:47:00Z">
              <w:r>
                <w:rPr>
                  <w:rFonts w:hint="eastAsia" w:hAnsi="宋体"/>
                  <w:sz w:val="24"/>
                </w:rPr>
                <w:t>系统用户权限管理</w:t>
              </w:r>
            </w:ins>
          </w:p>
          <w:p>
            <w:pPr>
              <w:spacing w:beforeLines="0" w:afterLines="0" w:line="276" w:lineRule="auto"/>
              <w:jc w:val="left"/>
              <w:rPr>
                <w:ins w:id="25" w:author="zyzb_" w:date="2020-09-29T09:47:00Z"/>
                <w:rFonts w:hint="eastAsia" w:hAnsi="宋体"/>
                <w:sz w:val="24"/>
              </w:rPr>
            </w:pPr>
            <w:ins w:id="26" w:author="zyzb_" w:date="2020-09-29T09:47:00Z">
              <w:r>
                <w:rPr>
                  <w:rFonts w:hint="eastAsia" w:hAnsi="宋体"/>
                  <w:sz w:val="24"/>
                </w:rPr>
                <w:t>提供系统管理功能，包括用户、分组、角色、权限、日志管理。</w:t>
              </w:r>
            </w:ins>
          </w:p>
          <w:p>
            <w:pPr>
              <w:pStyle w:val="17"/>
              <w:numPr>
                <w:ilvl w:val="0"/>
                <w:numId w:val="1"/>
              </w:numPr>
              <w:spacing w:beforeLines="0" w:afterLines="0" w:line="276" w:lineRule="auto"/>
              <w:ind w:firstLineChars="0"/>
              <w:jc w:val="left"/>
              <w:rPr>
                <w:ins w:id="27" w:author="zyzb_" w:date="2020-09-29T09:47:00Z"/>
                <w:rFonts w:hint="eastAsia" w:hAnsi="宋体"/>
                <w:sz w:val="24"/>
              </w:rPr>
            </w:pPr>
            <w:ins w:id="28" w:author="zyzb_" w:date="2020-09-29T09:47:00Z">
              <w:r>
                <w:rPr>
                  <w:rFonts w:hint="eastAsia" w:hAnsi="宋体"/>
                  <w:sz w:val="24"/>
                </w:rPr>
                <w:t>自定义组织架构</w:t>
              </w:r>
            </w:ins>
          </w:p>
          <w:p>
            <w:pPr>
              <w:spacing w:beforeLines="0" w:afterLines="0" w:line="276" w:lineRule="auto"/>
              <w:ind w:firstLine="480" w:firstLineChars="200"/>
              <w:jc w:val="left"/>
              <w:rPr>
                <w:ins w:id="29" w:author="zyzb_" w:date="2020-09-29T09:47:00Z"/>
                <w:rFonts w:hint="eastAsia" w:hAnsi="宋体"/>
                <w:sz w:val="24"/>
              </w:rPr>
            </w:pPr>
            <w:ins w:id="30" w:author="zyzb_" w:date="2020-09-29T09:47:00Z">
              <w:r>
                <w:rPr>
                  <w:rFonts w:hint="eastAsia" w:hAnsi="宋体"/>
                  <w:sz w:val="24"/>
                </w:rPr>
                <w:t>支持自定义组织架构，支持至少4级组织架构定义，并可扩展为N级。</w:t>
              </w:r>
            </w:ins>
          </w:p>
          <w:p>
            <w:pPr>
              <w:pStyle w:val="17"/>
              <w:numPr>
                <w:ilvl w:val="0"/>
                <w:numId w:val="1"/>
              </w:numPr>
              <w:spacing w:beforeLines="0" w:afterLines="0" w:line="276" w:lineRule="auto"/>
              <w:ind w:firstLineChars="0"/>
              <w:jc w:val="left"/>
              <w:rPr>
                <w:ins w:id="31" w:author="zyzb_" w:date="2020-09-29T09:47:00Z"/>
                <w:rFonts w:hint="eastAsia" w:hAnsi="宋体"/>
                <w:sz w:val="24"/>
              </w:rPr>
            </w:pPr>
            <w:ins w:id="32" w:author="zyzb_" w:date="2020-09-29T09:47:00Z">
              <w:r>
                <w:rPr>
                  <w:rFonts w:hint="eastAsia" w:hAnsi="宋体"/>
                  <w:sz w:val="24"/>
                </w:rPr>
                <w:t>用户数据管理</w:t>
              </w:r>
            </w:ins>
          </w:p>
          <w:p>
            <w:pPr>
              <w:spacing w:beforeLines="0" w:afterLines="0" w:line="276" w:lineRule="auto"/>
              <w:ind w:firstLine="480" w:firstLineChars="200"/>
              <w:jc w:val="left"/>
              <w:rPr>
                <w:ins w:id="33" w:author="zyzb_" w:date="2020-09-29T09:47:00Z"/>
                <w:rFonts w:hint="eastAsia" w:hAnsi="宋体"/>
                <w:sz w:val="24"/>
              </w:rPr>
            </w:pPr>
            <w:ins w:id="34" w:author="zyzb_" w:date="2020-09-29T09:47:00Z">
              <w:r>
                <w:rPr>
                  <w:rFonts w:hint="eastAsia" w:hAnsi="宋体"/>
                  <w:sz w:val="24"/>
                </w:rPr>
                <w:t>支持用户数据的增、删、改、查，基本信息录入，支持批量导入。</w:t>
              </w:r>
            </w:ins>
          </w:p>
          <w:p>
            <w:pPr>
              <w:pStyle w:val="17"/>
              <w:numPr>
                <w:ilvl w:val="0"/>
                <w:numId w:val="1"/>
              </w:numPr>
              <w:spacing w:beforeLines="0" w:afterLines="0" w:line="276" w:lineRule="auto"/>
              <w:ind w:firstLineChars="0"/>
              <w:jc w:val="left"/>
              <w:rPr>
                <w:ins w:id="35" w:author="zyzb_" w:date="2020-09-29T09:47:00Z"/>
                <w:rFonts w:hint="eastAsia" w:hAnsi="宋体"/>
                <w:sz w:val="24"/>
              </w:rPr>
            </w:pPr>
            <w:ins w:id="36" w:author="zyzb_" w:date="2020-09-29T09:47:00Z">
              <w:r>
                <w:rPr>
                  <w:rFonts w:hint="eastAsia" w:hAnsi="宋体"/>
                  <w:sz w:val="24"/>
                </w:rPr>
                <w:t>用户角色及权限管理</w:t>
              </w:r>
            </w:ins>
          </w:p>
          <w:p>
            <w:pPr>
              <w:spacing w:beforeLines="0" w:afterLines="0" w:line="276" w:lineRule="auto"/>
              <w:ind w:firstLine="360" w:firstLineChars="150"/>
              <w:jc w:val="left"/>
              <w:rPr>
                <w:ins w:id="37" w:author="zyzb_" w:date="2020-09-29T09:47:00Z"/>
                <w:rFonts w:hint="eastAsia" w:hAnsi="宋体"/>
                <w:sz w:val="24"/>
              </w:rPr>
            </w:pPr>
            <w:ins w:id="38" w:author="zyzb_" w:date="2020-09-29T09:47:00Z">
              <w:r>
                <w:rPr>
                  <w:rFonts w:hint="eastAsia" w:hAnsi="宋体"/>
                  <w:sz w:val="24"/>
                </w:rPr>
                <w:t>支持将同步的校内人员和注册审批通过的校外人员定义为博物馆系统管理员、学、学院管理员、资源管理员、评价审核员、普通用户不同角色，角色功能可根据需要配置不同的功能权限、使用界面、使用模块。其中，博物馆工作人员可以正常访问藏品管理，实现添加、修改、查询等功能。二是博物馆把该管理系统交给馆外他人访问的时候，只能查看文物藏品信息，具有检索、分类条目展示功能，需要有用户的访问级别。</w:t>
              </w:r>
            </w:ins>
          </w:p>
          <w:p>
            <w:pPr>
              <w:numPr>
                <w:ilvl w:val="0"/>
                <w:numId w:val="1"/>
              </w:numPr>
              <w:spacing w:beforeLines="0" w:afterLines="0" w:line="276" w:lineRule="auto"/>
              <w:jc w:val="left"/>
              <w:rPr>
                <w:ins w:id="39" w:author="zyzb_" w:date="2020-09-29T09:47:00Z"/>
                <w:rFonts w:hint="eastAsia" w:hAnsi="宋体"/>
                <w:sz w:val="24"/>
              </w:rPr>
            </w:pPr>
            <w:ins w:id="40" w:author="zyzb_" w:date="2020-09-29T09:47:00Z">
              <w:r>
                <w:rPr>
                  <w:rFonts w:hint="eastAsia" w:hAnsi="宋体"/>
                  <w:sz w:val="24"/>
                </w:rPr>
                <w:t>系统基于B/S架构设计。</w:t>
              </w:r>
            </w:ins>
          </w:p>
          <w:p>
            <w:pPr>
              <w:numPr>
                <w:ilvl w:val="0"/>
                <w:numId w:val="1"/>
              </w:numPr>
              <w:spacing w:beforeLines="0" w:afterLines="0" w:line="276" w:lineRule="auto"/>
              <w:jc w:val="left"/>
              <w:rPr>
                <w:ins w:id="41" w:author="zyzb_" w:date="2020-09-29T09:47:00Z"/>
                <w:rFonts w:hint="eastAsia" w:hAnsi="宋体"/>
                <w:sz w:val="24"/>
              </w:rPr>
            </w:pPr>
            <w:ins w:id="42" w:author="zyzb_" w:date="2020-09-29T09:47:00Z">
              <w:r>
                <w:rPr>
                  <w:rFonts w:hint="eastAsia" w:hAnsi="宋体"/>
                  <w:sz w:val="24"/>
                </w:rPr>
                <w:t>提供新用户注册功能。用户注册系统账号，输入邮箱和密码，提交注册信息，通过邮箱验证激活账号，获得系统普通用户的权限。账号激活后可登录平台，未激活账号无法登录使用平台。</w:t>
              </w:r>
            </w:ins>
          </w:p>
          <w:p>
            <w:pPr>
              <w:numPr>
                <w:ilvl w:val="0"/>
                <w:numId w:val="1"/>
              </w:numPr>
              <w:spacing w:beforeLines="0" w:afterLines="0" w:line="276" w:lineRule="auto"/>
              <w:jc w:val="left"/>
              <w:rPr>
                <w:ins w:id="43" w:author="zyzb_" w:date="2020-09-29T09:47:00Z"/>
                <w:rFonts w:hint="eastAsia" w:hAnsi="宋体"/>
                <w:sz w:val="24"/>
              </w:rPr>
            </w:pPr>
            <w:ins w:id="44" w:author="zyzb_" w:date="2020-09-29T09:47:00Z">
              <w:r>
                <w:rPr>
                  <w:rFonts w:hint="eastAsia" w:hAnsi="宋体"/>
                  <w:sz w:val="24"/>
                </w:rPr>
                <w:t>用户可重置密码，用户可过邮箱及邮箱收到的验证码重置账号密码。</w:t>
              </w:r>
            </w:ins>
          </w:p>
          <w:p>
            <w:pPr>
              <w:numPr>
                <w:ilvl w:val="0"/>
                <w:numId w:val="1"/>
              </w:numPr>
              <w:spacing w:beforeLines="0" w:afterLines="0" w:line="276" w:lineRule="auto"/>
              <w:jc w:val="left"/>
              <w:rPr>
                <w:ins w:id="45" w:author="zyzb_" w:date="2020-09-29T09:47:00Z"/>
                <w:rFonts w:hint="eastAsia" w:hAnsi="宋体"/>
                <w:sz w:val="24"/>
              </w:rPr>
            </w:pPr>
            <w:ins w:id="46" w:author="zyzb_" w:date="2020-09-29T09:47:00Z">
              <w:r>
                <w:rPr>
                  <w:rFonts w:hint="eastAsia" w:hAnsi="宋体"/>
                  <w:sz w:val="24"/>
                </w:rPr>
                <w:t>用户登录平台后可浏览中国古代体育文物数据库资源，按照文物关键字检索相关信息，在线获取相应资源信息。</w:t>
              </w:r>
            </w:ins>
          </w:p>
          <w:p>
            <w:pPr>
              <w:numPr>
                <w:ilvl w:val="0"/>
                <w:numId w:val="1"/>
              </w:numPr>
              <w:spacing w:beforeLines="0" w:afterLines="0" w:line="276" w:lineRule="auto"/>
              <w:jc w:val="left"/>
              <w:rPr>
                <w:ins w:id="47" w:author="zyzb_" w:date="2020-09-29T09:47:00Z"/>
                <w:rFonts w:hint="eastAsia" w:hAnsi="宋体"/>
                <w:sz w:val="24"/>
              </w:rPr>
            </w:pPr>
            <w:ins w:id="48" w:author="zyzb_" w:date="2020-09-29T09:47:00Z">
              <w:r>
                <w:rPr>
                  <w:rFonts w:hint="eastAsia" w:hAnsi="宋体"/>
                  <w:sz w:val="24"/>
                </w:rPr>
                <w:t>提供资源收藏功能。用户可以收藏资源，并在我的收藏中查看自己收藏的资源，也可以对已收藏的资源进行取消操作。</w:t>
              </w:r>
            </w:ins>
          </w:p>
          <w:p>
            <w:pPr>
              <w:numPr>
                <w:ilvl w:val="0"/>
                <w:numId w:val="1"/>
              </w:numPr>
              <w:spacing w:beforeLines="0" w:afterLines="0" w:line="276" w:lineRule="auto"/>
              <w:jc w:val="left"/>
              <w:rPr>
                <w:ins w:id="49" w:author="zyzb_" w:date="2020-09-29T09:47:00Z"/>
                <w:rFonts w:hint="eastAsia" w:hAnsi="宋体"/>
                <w:sz w:val="24"/>
              </w:rPr>
            </w:pPr>
            <w:ins w:id="50" w:author="zyzb_" w:date="2020-09-29T09:47:00Z">
              <w:r>
                <w:rPr>
                  <w:rFonts w:hint="eastAsia" w:hAnsi="宋体"/>
                  <w:sz w:val="24"/>
                </w:rPr>
                <w:t>提供标签管理功能。用户可以自定义标签，将收藏的资源进行分类，归到相应的标签下。已有的标签，可以进行重新编辑，标签下的资源不会受到影响。多余的标签可以删除，标签删除后，此标签下的资源自动成为无标签资源。用户也可以将资源挂载到已有的标签下，利于收藏分类。</w:t>
              </w:r>
            </w:ins>
          </w:p>
          <w:p>
            <w:pPr>
              <w:numPr>
                <w:ilvl w:val="0"/>
                <w:numId w:val="1"/>
              </w:numPr>
              <w:spacing w:beforeLines="0" w:afterLines="0" w:line="276" w:lineRule="auto"/>
              <w:jc w:val="left"/>
              <w:rPr>
                <w:ins w:id="51" w:author="zyzb_" w:date="2020-09-29T09:47:00Z"/>
                <w:rFonts w:hint="eastAsia" w:hAnsi="宋体"/>
                <w:sz w:val="24"/>
              </w:rPr>
            </w:pPr>
            <w:ins w:id="52" w:author="zyzb_" w:date="2020-09-29T09:47:00Z">
              <w:r>
                <w:rPr>
                  <w:rFonts w:hint="eastAsia" w:hAnsi="宋体"/>
                  <w:sz w:val="24"/>
                </w:rPr>
                <w:t>提供资源统计功能。博物馆管理人员可根据已有的资源根据文物类别、年代等分类对已有文物、藏品资源进行统计，并可以对相关资源进行统计对比，资源管理员可统计资源的使用情况评分、收藏次数、访问次数。</w:t>
              </w:r>
            </w:ins>
          </w:p>
          <w:p>
            <w:pPr>
              <w:numPr>
                <w:ilvl w:val="0"/>
                <w:numId w:val="1"/>
              </w:numPr>
              <w:spacing w:beforeLines="0" w:afterLines="0" w:line="276" w:lineRule="auto"/>
              <w:jc w:val="left"/>
              <w:rPr>
                <w:ins w:id="53" w:author="zyzb_" w:date="2020-09-29T09:47:00Z"/>
                <w:rFonts w:hint="eastAsia" w:hAnsi="宋体"/>
                <w:sz w:val="24"/>
              </w:rPr>
            </w:pPr>
            <w:ins w:id="54" w:author="zyzb_" w:date="2020-09-29T09:47:00Z">
              <w:r>
                <w:rPr>
                  <w:rFonts w:hint="eastAsia" w:hAnsi="宋体"/>
                  <w:sz w:val="24"/>
                </w:rPr>
                <w:t>支持多网站编辑，可实现博物馆及院系网站的统一管理；</w:t>
              </w:r>
            </w:ins>
          </w:p>
          <w:p>
            <w:pPr>
              <w:numPr>
                <w:ilvl w:val="0"/>
                <w:numId w:val="1"/>
              </w:numPr>
              <w:spacing w:beforeLines="0" w:afterLines="0" w:line="276" w:lineRule="auto"/>
              <w:jc w:val="left"/>
              <w:rPr>
                <w:ins w:id="55" w:author="zyzb_" w:date="2020-09-29T09:47:00Z"/>
                <w:rFonts w:hint="eastAsia" w:hAnsi="宋体"/>
                <w:sz w:val="24"/>
              </w:rPr>
            </w:pPr>
            <w:r>
              <w:rPr>
                <w:rFonts w:hint="eastAsia" w:hAnsi="宋体"/>
                <w:sz w:val="24"/>
              </w:rPr>
              <w:t>平台为将要接入平台的实验资源提供统一的数据对接接口，与学校资产管理平台对接，实现博物馆文物藏品统一管理、数据对接，支持的实验资源的类型包括B/S、C/S。</w:t>
            </w:r>
          </w:p>
          <w:p>
            <w:pPr>
              <w:numPr>
                <w:ilvl w:val="0"/>
                <w:numId w:val="1"/>
              </w:numPr>
              <w:spacing w:beforeLines="0" w:afterLines="0" w:line="276" w:lineRule="auto"/>
              <w:jc w:val="left"/>
              <w:rPr>
                <w:ins w:id="56" w:author="zyzb_" w:date="2020-09-29T09:47:00Z"/>
                <w:rFonts w:hint="eastAsia" w:hAnsi="宋体"/>
                <w:sz w:val="24"/>
              </w:rPr>
            </w:pPr>
            <w:ins w:id="57" w:author="zyzb_" w:date="2020-09-29T09:47:00Z">
              <w:r>
                <w:rPr>
                  <w:rFonts w:hint="eastAsia" w:hAnsi="宋体"/>
                  <w:sz w:val="24"/>
                </w:rPr>
                <w:t>数据库监控：</w:t>
              </w:r>
            </w:ins>
          </w:p>
          <w:p>
            <w:pPr>
              <w:widowControl/>
              <w:spacing w:beforeLines="0" w:afterLines="0" w:line="276" w:lineRule="auto"/>
              <w:jc w:val="left"/>
              <w:rPr>
                <w:ins w:id="58" w:author="zyzb_" w:date="2020-09-29T09:47:00Z"/>
                <w:rFonts w:hint="eastAsia" w:hAnsi="宋体"/>
                <w:sz w:val="24"/>
              </w:rPr>
            </w:pPr>
            <w:ins w:id="59" w:author="zyzb_" w:date="2020-09-29T09:47:00Z">
              <w:r>
                <w:rPr>
                  <w:rFonts w:hint="eastAsia" w:hAnsi="宋体"/>
                  <w:sz w:val="24"/>
                </w:rPr>
                <w:t>1)通过对所有请求SQL进行分析统计给出相关数据：SQL语句、执行数、执行时间、最慢、事物中、错误数、更新行数、读取行数、最大并发等。</w:t>
              </w:r>
            </w:ins>
          </w:p>
          <w:p>
            <w:pPr>
              <w:widowControl/>
              <w:spacing w:beforeLines="0" w:afterLines="0" w:line="276" w:lineRule="auto"/>
              <w:jc w:val="left"/>
              <w:rPr>
                <w:ins w:id="60" w:author="zyzb_" w:date="2020-09-29T09:47:00Z"/>
                <w:rFonts w:hint="eastAsia" w:hAnsi="宋体"/>
                <w:sz w:val="24"/>
              </w:rPr>
            </w:pPr>
            <w:ins w:id="61" w:author="zyzb_" w:date="2020-09-29T09:47:00Z">
              <w:r>
                <w:rPr>
                  <w:rFonts w:hint="eastAsia" w:hAnsi="宋体"/>
                  <w:sz w:val="24"/>
                </w:rPr>
                <w:t>2)可以对执行SQL进行安全防御，可通过系统查看：防御次数、硬检查次数、非法次数、黑名单命中次数、白名单命中次数、语法错误次数等。并可通过系统查看具体数据表访问次数，通过对数据分析查出表操作有问题的表。黑白名单具体信息可以查看到具体执行的SQL，有利于对系统进行安全防护加固。</w:t>
              </w:r>
            </w:ins>
          </w:p>
          <w:p>
            <w:pPr>
              <w:widowControl/>
              <w:spacing w:beforeLines="0" w:afterLines="0" w:line="276" w:lineRule="auto"/>
              <w:jc w:val="left"/>
              <w:rPr>
                <w:ins w:id="62" w:author="zyzb_" w:date="2020-09-29T09:47:00Z"/>
                <w:rFonts w:hint="eastAsia" w:hAnsi="宋体"/>
                <w:sz w:val="24"/>
              </w:rPr>
            </w:pPr>
            <w:ins w:id="63" w:author="zyzb_" w:date="2020-09-29T09:47:00Z">
              <w:r>
                <w:rPr>
                  <w:rFonts w:hint="eastAsia" w:hAnsi="宋体"/>
                  <w:sz w:val="24"/>
                </w:rPr>
                <w:t>3)通过系统查看系统运行情况包括：最大并发、请求次数、会话数、Jdbc执行数、Jdbc时间、读取行数、更新行数、操作系统访问统计（MacOSX、Windows、Linux、Symbian、FreeBSD、OpenBSD、Android、Windows98/XP/2000/Vista/7/8等）、浏览器访问统计（IE6/7/8/9/10、360浏览器、Firefox、Chrome、Safari、Opera等）、搜索引擎统计（Baidu、Google、SoSo、Sogou等）。</w:t>
              </w:r>
            </w:ins>
          </w:p>
          <w:p>
            <w:pPr>
              <w:widowControl/>
              <w:spacing w:beforeLines="0" w:afterLines="0" w:line="276" w:lineRule="auto"/>
              <w:jc w:val="left"/>
              <w:rPr>
                <w:ins w:id="64" w:author="zyzb_" w:date="2020-09-29T09:47:00Z"/>
                <w:rFonts w:hint="eastAsia" w:hAnsi="宋体"/>
                <w:sz w:val="24"/>
              </w:rPr>
            </w:pPr>
            <w:ins w:id="65" w:author="zyzb_" w:date="2020-09-29T09:47:00Z">
              <w:r>
                <w:rPr>
                  <w:rFonts w:hint="eastAsia" w:hAnsi="宋体"/>
                  <w:sz w:val="24"/>
                </w:rPr>
                <w:t>4)通过对访问路径统计，可详细分析系统热点功能及压力集中路径，便于对系统优化升级，包括详细统计有：URI(路径)、请求次数、请求时间、最大并发、Jdbc执行数、Jdbc出错数、Jdbc时间等。</w:t>
              </w:r>
            </w:ins>
          </w:p>
          <w:p>
            <w:pPr>
              <w:widowControl/>
              <w:spacing w:beforeLines="0" w:afterLines="0" w:line="276" w:lineRule="auto"/>
              <w:jc w:val="left"/>
              <w:rPr>
                <w:ins w:id="66" w:author="zyzb_" w:date="2020-09-29T09:47:00Z"/>
                <w:rFonts w:hint="eastAsia" w:hAnsi="宋体"/>
                <w:sz w:val="24"/>
              </w:rPr>
            </w:pPr>
            <w:ins w:id="67" w:author="zyzb_" w:date="2020-09-29T09:47:00Z">
              <w:r>
                <w:rPr>
                  <w:rFonts w:hint="eastAsia" w:hAnsi="宋体"/>
                  <w:sz w:val="24"/>
                </w:rPr>
                <w:t>5)系统可以详细跟踪系统每个会话状态，并给出统计信息：SESSIONID、Principal、创建时间、最后访问时间、访问ip地址、请求次数、请求次数、最大并发等。</w:t>
              </w:r>
            </w:ins>
          </w:p>
          <w:p>
            <w:pPr>
              <w:numPr>
                <w:ilvl w:val="0"/>
                <w:numId w:val="1"/>
              </w:numPr>
              <w:spacing w:beforeLines="0" w:afterLines="0" w:line="276" w:lineRule="auto"/>
              <w:jc w:val="left"/>
              <w:rPr>
                <w:ins w:id="68" w:author="zyzb_" w:date="2020-09-29T09:47:00Z"/>
                <w:rFonts w:hint="eastAsia" w:hAnsi="宋体"/>
                <w:sz w:val="24"/>
              </w:rPr>
            </w:pPr>
            <w:ins w:id="69" w:author="zyzb_" w:date="2020-09-29T09:47:00Z">
              <w:r>
                <w:rPr>
                  <w:rFonts w:hint="eastAsia" w:hAnsi="宋体"/>
                  <w:sz w:val="24"/>
                </w:rPr>
                <w:t>不限客户端数，支持同时在线人数200人以上。</w:t>
              </w:r>
            </w:ins>
          </w:p>
          <w:p>
            <w:pPr>
              <w:numPr>
                <w:ilvl w:val="0"/>
                <w:numId w:val="1"/>
              </w:numPr>
              <w:spacing w:beforeLines="0" w:afterLines="0" w:line="276" w:lineRule="auto"/>
              <w:jc w:val="left"/>
              <w:rPr>
                <w:ins w:id="70" w:author="zyzb_" w:date="2020-09-29T09:47:00Z"/>
                <w:rFonts w:hint="eastAsia" w:hAnsi="宋体"/>
                <w:sz w:val="24"/>
              </w:rPr>
            </w:pPr>
            <w:ins w:id="71" w:author="zyzb_" w:date="2020-09-29T09:47:00Z">
              <w:r>
                <w:rPr>
                  <w:rFonts w:hint="eastAsia" w:hAnsi="宋体"/>
                  <w:sz w:val="24"/>
                </w:rPr>
                <w:t>提供博物馆藏品展示信息管理功能，管理员可以对体育文物的展示信息包括：名称、年代、质地、尺寸、出土地点、馆藏地点等信息进行添加，并可以根据文物重要程度添加其详细解读。</w:t>
              </w:r>
            </w:ins>
          </w:p>
          <w:p>
            <w:pPr>
              <w:numPr>
                <w:ilvl w:val="0"/>
                <w:numId w:val="1"/>
              </w:numPr>
              <w:spacing w:beforeLines="0" w:afterLines="0" w:line="276" w:lineRule="auto"/>
              <w:jc w:val="left"/>
              <w:rPr>
                <w:ins w:id="72" w:author="zyzb_" w:date="2020-09-29T09:47:00Z"/>
                <w:rFonts w:hint="eastAsia" w:hAnsi="宋体"/>
                <w:sz w:val="24"/>
              </w:rPr>
            </w:pPr>
            <w:ins w:id="73" w:author="zyzb_" w:date="2020-09-29T09:47:00Z">
              <w:r>
                <w:rPr>
                  <w:rFonts w:hint="eastAsia" w:hAnsi="宋体"/>
                  <w:sz w:val="24"/>
                </w:rPr>
                <w:t>提供文物资源共享情况统计图表，包括统计浏览量和收藏量。</w:t>
              </w:r>
            </w:ins>
          </w:p>
          <w:p>
            <w:pPr>
              <w:numPr>
                <w:ilvl w:val="0"/>
                <w:numId w:val="1"/>
              </w:numPr>
              <w:spacing w:beforeLines="0" w:afterLines="0" w:line="276" w:lineRule="auto"/>
              <w:jc w:val="left"/>
              <w:rPr>
                <w:ins w:id="74" w:author="zyzb_" w:date="2020-09-29T09:47:00Z"/>
                <w:rFonts w:hint="eastAsia" w:hAnsi="宋体"/>
                <w:sz w:val="24"/>
              </w:rPr>
            </w:pPr>
            <w:ins w:id="75" w:author="zyzb_" w:date="2020-09-29T09:47:00Z">
              <w:r>
                <w:rPr>
                  <w:rFonts w:hint="eastAsia" w:hAnsi="宋体"/>
                  <w:sz w:val="24"/>
                </w:rPr>
                <w:t>平台使用分布式文件管理平台fastDFS管理静态文件，实现静态文件和动态应用平台分离部署。</w:t>
              </w:r>
            </w:ins>
          </w:p>
          <w:p>
            <w:pPr>
              <w:numPr>
                <w:ilvl w:val="0"/>
                <w:numId w:val="1"/>
              </w:numPr>
              <w:spacing w:beforeLines="0" w:afterLines="0" w:line="276" w:lineRule="auto"/>
              <w:ind w:left="437" w:hanging="425"/>
              <w:jc w:val="left"/>
              <w:rPr>
                <w:ins w:id="76" w:author="zyzb_" w:date="2020-09-29T09:47:00Z"/>
                <w:rFonts w:hint="eastAsia" w:hAnsi="宋体"/>
                <w:sz w:val="24"/>
              </w:rPr>
            </w:pPr>
            <w:ins w:id="77" w:author="zyzb_" w:date="2020-09-29T09:47:00Z">
              <w:r>
                <w:rPr>
                  <w:rFonts w:hint="eastAsia" w:hAnsi="宋体"/>
                  <w:sz w:val="24"/>
                </w:rPr>
                <w:t>演示要求：</w:t>
              </w:r>
            </w:ins>
          </w:p>
          <w:p>
            <w:pPr>
              <w:spacing w:beforeLines="0" w:afterLines="0" w:line="276" w:lineRule="auto"/>
              <w:ind w:left="437" w:hanging="425"/>
              <w:jc w:val="left"/>
              <w:rPr>
                <w:ins w:id="78" w:author="zyzb_" w:date="2020-09-29T09:47:00Z"/>
                <w:rFonts w:hint="eastAsia" w:hAnsi="宋体"/>
                <w:sz w:val="24"/>
              </w:rPr>
            </w:pPr>
            <w:ins w:id="79" w:author="zyzb_" w:date="2020-09-29T09:47:00Z">
              <w:r>
                <w:rPr>
                  <w:rFonts w:hint="eastAsia" w:hAnsi="宋体"/>
                  <w:sz w:val="24"/>
                </w:rPr>
                <w:t>（1）</w:t>
              </w:r>
            </w:ins>
            <w:ins w:id="80" w:author="谭秀湖" w:date="2020-10-12T09:15:00Z">
              <w:r>
                <w:rPr>
                  <w:rFonts w:hint="eastAsia" w:hAnsi="宋体"/>
                  <w:sz w:val="24"/>
                </w:rPr>
                <w:t>▲</w:t>
              </w:r>
            </w:ins>
            <w:r>
              <w:rPr>
                <w:rFonts w:hint="eastAsia" w:hAnsi="宋体"/>
                <w:sz w:val="24"/>
              </w:rPr>
              <w:t>为保障信息安全，需演示数据库数据功能，包括①数据库中需要中国古代体育文物数据库及成都体育学院博物馆藏品管理两个二级界面；②查询系统分为内部查询系统和外部查询系统，其中内部查询系统供单位内部人员使用，可以查询藏品总登记账、藏品分类账、藏品信息、藏品编目卡、藏品档案和统计报表；外部查询系统可以查询出藏品编目卡信息；③演示具体功能包括展示数据管理、数字化展示和应用、系统管理。</w:t>
            </w:r>
            <w:ins w:id="81" w:author="zyzb_" w:date="2020-09-29T09:47:00Z">
              <w:r>
                <w:rPr>
                  <w:rFonts w:hint="eastAsia" w:hAnsi="宋体"/>
                  <w:sz w:val="24"/>
                </w:rPr>
                <w:t>；</w:t>
              </w:r>
            </w:ins>
          </w:p>
          <w:p>
            <w:pPr>
              <w:spacing w:beforeLines="0" w:afterLines="0" w:line="276" w:lineRule="auto"/>
              <w:jc w:val="left"/>
              <w:rPr>
                <w:ins w:id="82" w:author="zyzb_" w:date="2020-09-29T09:47:00Z"/>
                <w:rFonts w:hint="eastAsia" w:hAnsi="宋体"/>
                <w:sz w:val="24"/>
              </w:rPr>
            </w:pPr>
            <w:ins w:id="83" w:author="zyzb_" w:date="2020-09-29T09:47:00Z">
              <w:r>
                <w:rPr>
                  <w:rFonts w:hint="eastAsia" w:hAnsi="宋体"/>
                  <w:sz w:val="24"/>
                </w:rPr>
                <w:t>（2）</w:t>
              </w:r>
            </w:ins>
            <w:ins w:id="84" w:author="谭秀湖" w:date="2020-10-12T09:15:00Z">
              <w:r>
                <w:rPr>
                  <w:rFonts w:hint="eastAsia" w:hAnsi="宋体"/>
                  <w:sz w:val="24"/>
                </w:rPr>
                <w:t>▲</w:t>
              </w:r>
            </w:ins>
            <w:r>
              <w:rPr>
                <w:rFonts w:hint="eastAsia" w:hAnsi="宋体"/>
                <w:sz w:val="24"/>
              </w:rPr>
              <w:t>需演示与国家重大课题结题要求相符合的内容，主要包括：文物基本信息、文物局部信息、相关历史文化脉络信息、相关视觉文献信息、展览信息等内容。</w:t>
            </w:r>
          </w:p>
        </w:tc>
      </w:tr>
    </w:tbl>
    <w:p>
      <w:pPr>
        <w:pStyle w:val="5"/>
        <w:spacing w:beforeLines="0" w:afterLines="0"/>
        <w:rPr>
          <w:ins w:id="85" w:author="zyzb_" w:date="2020-09-29T09:47:00Z"/>
          <w:rFonts w:hint="default" w:hAnsi="宋体"/>
          <w:b/>
          <w:sz w:val="28"/>
        </w:rPr>
      </w:pPr>
    </w:p>
    <w:p>
      <w:pPr>
        <w:spacing w:beforeLines="0" w:afterLines="0" w:line="400" w:lineRule="exact"/>
        <w:jc w:val="center"/>
        <w:rPr>
          <w:ins w:id="86" w:author="zyzb_" w:date="2020-09-29T09:49:00Z"/>
          <w:rFonts w:hint="eastAsia" w:hAnsi="宋体"/>
          <w:b/>
          <w:sz w:val="32"/>
        </w:rPr>
      </w:pPr>
      <w:ins w:id="87" w:author="zyzb_" w:date="2020-09-29T09:49:00Z">
        <w:r>
          <w:rPr>
            <w:rFonts w:hint="eastAsia" w:hAnsi="宋体"/>
            <w:b/>
            <w:sz w:val="32"/>
          </w:rPr>
          <w:t>商务要求</w:t>
        </w:r>
      </w:ins>
    </w:p>
    <w:p>
      <w:pPr>
        <w:pStyle w:val="18"/>
        <w:spacing w:beforeLines="0" w:afterLines="0" w:line="400" w:lineRule="exact"/>
        <w:jc w:val="both"/>
        <w:rPr>
          <w:ins w:id="88" w:author="zyzb_" w:date="2020-09-29T09:49:00Z"/>
          <w:rFonts w:hint="eastAsia"/>
          <w:b/>
          <w:sz w:val="24"/>
        </w:rPr>
      </w:pPr>
      <w:r>
        <w:rPr>
          <w:rFonts w:hint="eastAsia"/>
          <w:b/>
          <w:sz w:val="28"/>
        </w:rPr>
        <w:t>★</w:t>
      </w:r>
      <w:ins w:id="89" w:author="zyzb_" w:date="2020-09-29T09:49:00Z">
        <w:r>
          <w:rPr>
            <w:rFonts w:hint="eastAsia"/>
            <w:b/>
            <w:sz w:val="24"/>
          </w:rPr>
          <w:t>1、交货安装时间：</w:t>
        </w:r>
      </w:ins>
      <w:ins w:id="90" w:author="zyzb_" w:date="2020-09-29T09:49:00Z">
        <w:r>
          <w:rPr>
            <w:rFonts w:hint="eastAsia"/>
            <w:sz w:val="24"/>
          </w:rPr>
          <w:t>国产设备签订合同后45日供货。</w:t>
        </w:r>
      </w:ins>
    </w:p>
    <w:p>
      <w:pPr>
        <w:spacing w:beforeLines="0" w:afterLines="0" w:line="400" w:lineRule="exact"/>
        <w:rPr>
          <w:ins w:id="91" w:author="zyzb_" w:date="2020-09-29T09:49:00Z"/>
          <w:rFonts w:hint="eastAsia" w:hAnsi="宋体"/>
          <w:b/>
          <w:sz w:val="24"/>
        </w:rPr>
      </w:pPr>
      <w:r>
        <w:rPr>
          <w:rFonts w:hint="eastAsia" w:hAnsi="宋体"/>
          <w:b/>
          <w:sz w:val="28"/>
        </w:rPr>
        <w:t>★</w:t>
      </w:r>
      <w:ins w:id="92" w:author="zyzb_" w:date="2020-09-29T09:49:00Z">
        <w:r>
          <w:rPr>
            <w:rFonts w:hint="eastAsia" w:hAnsi="宋体"/>
            <w:b/>
            <w:sz w:val="24"/>
          </w:rPr>
          <w:t>2、交货地点：</w:t>
        </w:r>
      </w:ins>
      <w:ins w:id="93" w:author="zyzb_" w:date="2020-09-29T09:49:00Z">
        <w:r>
          <w:rPr>
            <w:rFonts w:hint="eastAsia" w:hAnsi="宋体"/>
            <w:sz w:val="24"/>
          </w:rPr>
          <w:t>成都体育学院。</w:t>
        </w:r>
      </w:ins>
    </w:p>
    <w:p>
      <w:pPr>
        <w:topLinePunct/>
        <w:snapToGrid w:val="0"/>
        <w:spacing w:beforeLines="0" w:afterLines="0" w:line="400" w:lineRule="exact"/>
        <w:rPr>
          <w:ins w:id="94" w:author="zyzb_" w:date="2020-09-29T09:49:00Z"/>
          <w:rFonts w:hint="eastAsia" w:hAnsi="宋体"/>
          <w:b/>
          <w:sz w:val="24"/>
        </w:rPr>
      </w:pPr>
      <w:r>
        <w:rPr>
          <w:rFonts w:hint="eastAsia" w:hAnsi="宋体"/>
          <w:b/>
          <w:sz w:val="28"/>
        </w:rPr>
        <w:t>★</w:t>
      </w:r>
      <w:ins w:id="95" w:author="zyzb_" w:date="2020-09-29T09:49:00Z">
        <w:r>
          <w:rPr>
            <w:rFonts w:hint="eastAsia" w:hAnsi="宋体"/>
            <w:b/>
            <w:sz w:val="24"/>
          </w:rPr>
          <w:t>3、付款方式：</w:t>
        </w:r>
      </w:ins>
    </w:p>
    <w:p>
      <w:pPr>
        <w:spacing w:beforeLines="0" w:afterLines="0" w:line="360" w:lineRule="auto"/>
        <w:ind w:firstLine="480" w:firstLineChars="200"/>
        <w:rPr>
          <w:ins w:id="96" w:author="zyzb_" w:date="2020-09-29T09:49:00Z"/>
          <w:rFonts w:hint="eastAsia" w:hAnsi="宋体"/>
          <w:sz w:val="24"/>
        </w:rPr>
      </w:pPr>
      <w:ins w:id="97" w:author="zyzb_" w:date="2020-09-29T09:49:00Z">
        <w:r>
          <w:rPr>
            <w:rFonts w:hint="eastAsia" w:hAnsi="宋体"/>
            <w:sz w:val="24"/>
          </w:rPr>
          <w:t>3.1、中标人在合同签订前须按招标文件的规定向采购人缴纳规定数额的履约保证金。验收合格后。质保期满</w:t>
        </w:r>
      </w:ins>
      <w:r>
        <w:rPr>
          <w:rFonts w:hint="eastAsia" w:hAnsi="宋体"/>
          <w:sz w:val="24"/>
        </w:rPr>
        <w:t>三</w:t>
      </w:r>
      <w:ins w:id="98" w:author="zyzb_" w:date="2020-09-29T09:49:00Z">
        <w:r>
          <w:rPr>
            <w:rFonts w:hint="eastAsia" w:hAnsi="宋体"/>
            <w:sz w:val="24"/>
          </w:rPr>
          <w:t>年后，采购人财务部门接到供应商通知和支付凭证资料文件以及采购人相关人员确认本合同货物与服务等约定事项已履行完毕的正式文件后三十日内无息全额退还。</w:t>
        </w:r>
      </w:ins>
    </w:p>
    <w:p>
      <w:pPr>
        <w:spacing w:beforeLines="0" w:afterLines="0" w:line="360" w:lineRule="auto"/>
        <w:ind w:firstLine="480" w:firstLineChars="200"/>
        <w:rPr>
          <w:ins w:id="99" w:author="zyzb_" w:date="2020-09-29T09:49:00Z"/>
          <w:rFonts w:hint="eastAsia" w:hAnsi="宋体"/>
          <w:b/>
          <w:sz w:val="24"/>
        </w:rPr>
      </w:pPr>
      <w:ins w:id="100" w:author="zyzb_" w:date="2020-09-29T09:49:00Z">
        <w:r>
          <w:rPr>
            <w:rFonts w:hint="eastAsia" w:hAnsi="宋体"/>
            <w:sz w:val="24"/>
          </w:rPr>
          <w:t>3.2、货物验收合格后，中标人须提前向采购人提供合法有效完整的完税发票及凭证资料。因发票不合格或瑕疵给采购人造成的一切损失（包括但不限于税务损失）由供应商承担。采购人至收到供应商相关发票、凭证资料以及验收报告之日起三十日内完成全额货款的支付结算。</w:t>
        </w:r>
      </w:ins>
    </w:p>
    <w:p>
      <w:pPr>
        <w:topLinePunct/>
        <w:snapToGrid w:val="0"/>
        <w:spacing w:beforeLines="0" w:afterLines="0" w:line="400" w:lineRule="exact"/>
        <w:rPr>
          <w:ins w:id="101" w:author="zyzb_" w:date="2020-09-29T09:49:00Z"/>
          <w:rFonts w:hint="eastAsia" w:hAnsi="宋体"/>
          <w:sz w:val="24"/>
        </w:rPr>
      </w:pPr>
      <w:r>
        <w:rPr>
          <w:rFonts w:hint="eastAsia" w:hAnsi="宋体"/>
          <w:b/>
          <w:sz w:val="28"/>
        </w:rPr>
        <w:t>★</w:t>
      </w:r>
      <w:ins w:id="102" w:author="zyzb_" w:date="2020-09-29T09:49:00Z">
        <w:r>
          <w:rPr>
            <w:rFonts w:hint="eastAsia" w:hAnsi="宋体"/>
            <w:b/>
            <w:sz w:val="24"/>
          </w:rPr>
          <w:t>4、验收标准：</w:t>
        </w:r>
      </w:ins>
      <w:ins w:id="103" w:author="zyzb_" w:date="2020-09-29T09:49:00Z">
        <w:r>
          <w:rPr>
            <w:rFonts w:hint="eastAsia" w:hAnsi="宋体"/>
            <w:sz w:val="24"/>
          </w:rPr>
          <w:t>中标人与采购人将严格按照《财政部关于进一步加强政府采购需求和履约验收管理的指导意见》(财库〔2016〕205号)、四川省财政厅《四川省政府采购项目需求论证和履约验收管理办法》(川财采〔2015〕32号)以及成都体育学院校内制度《成都体育学院采购验收管理办法》（成体院【2017】149号）的要求进行验收。供应商可在</w:t>
        </w:r>
      </w:ins>
      <w:ins w:id="104" w:author="zyzb_" w:date="2020-09-29T09:49:00Z">
        <w:r>
          <w:rPr>
            <w:rFonts w:hint="eastAsia" w:hAnsi="宋体"/>
            <w:sz w:val="24"/>
          </w:rPr>
          <w:fldChar w:fldCharType="begin"/>
        </w:r>
      </w:ins>
      <w:ins w:id="105" w:author="zyzb_" w:date="2020-09-29T09:49:00Z">
        <w:r>
          <w:rPr>
            <w:rFonts w:hint="eastAsia" w:hAnsi="宋体"/>
            <w:sz w:val="24"/>
          </w:rPr>
          <w:instrText xml:space="preserve"> HYPERLINK "http://zcglc.cdsu.edu.cn/gzzd/cgzd/xxcgzd/2017-12-20-259.html" </w:instrText>
        </w:r>
      </w:ins>
      <w:ins w:id="106" w:author="zyzb_" w:date="2020-09-29T09:49:00Z">
        <w:r>
          <w:rPr>
            <w:rFonts w:hint="eastAsia" w:hAnsi="宋体"/>
            <w:sz w:val="24"/>
          </w:rPr>
          <w:fldChar w:fldCharType="separate"/>
        </w:r>
      </w:ins>
      <w:ins w:id="107" w:author="zyzb_" w:date="2020-09-29T09:49:00Z">
        <w:r>
          <w:rPr>
            <w:rStyle w:val="11"/>
            <w:rFonts w:hint="eastAsia" w:ascii="宋体" w:hAnsi="宋体" w:eastAsia="宋体"/>
            <w:color w:val="auto"/>
            <w:sz w:val="24"/>
            <w:lang w:eastAsia="zh-CN"/>
          </w:rPr>
          <w:t>http://zcglc.cdsu.edu.cn/gzzd/cgzd/xxcgzd/2017-12-20-259.html</w:t>
        </w:r>
      </w:ins>
      <w:ins w:id="108" w:author="zyzb_" w:date="2020-09-29T09:49:00Z">
        <w:r>
          <w:rPr>
            <w:rStyle w:val="11"/>
            <w:rFonts w:hint="eastAsia" w:ascii="宋体" w:hAnsi="宋体" w:eastAsia="宋体"/>
            <w:color w:val="auto"/>
            <w:sz w:val="24"/>
            <w:lang w:eastAsia="zh-CN"/>
          </w:rPr>
          <w:fldChar w:fldCharType="end"/>
        </w:r>
      </w:ins>
      <w:ins w:id="109" w:author="zyzb_" w:date="2020-09-29T09:49:00Z">
        <w:r>
          <w:rPr>
            <w:rFonts w:hint="eastAsia" w:hAnsi="宋体"/>
            <w:sz w:val="24"/>
          </w:rPr>
          <w:t xml:space="preserve"> 查阅《成都体育学院采购验收管理办法》具体内容。</w:t>
        </w:r>
      </w:ins>
    </w:p>
    <w:p>
      <w:pPr>
        <w:topLinePunct/>
        <w:snapToGrid w:val="0"/>
        <w:spacing w:beforeLines="0" w:afterLines="0" w:line="400" w:lineRule="exact"/>
        <w:ind w:firstLine="480" w:firstLineChars="200"/>
        <w:rPr>
          <w:ins w:id="110" w:author="zyzb_" w:date="2020-09-29T09:49:00Z"/>
          <w:rFonts w:hint="eastAsia" w:hAnsi="宋体"/>
          <w:sz w:val="24"/>
        </w:rPr>
      </w:pPr>
      <w:ins w:id="111" w:author="zyzb_" w:date="2020-09-29T09:49:00Z">
        <w:r>
          <w:rPr>
            <w:rFonts w:hint="eastAsia" w:hAnsi="宋体"/>
            <w:sz w:val="24"/>
            <w:lang w:val="zh-CN"/>
          </w:rPr>
          <w:t>依据《成都体育学院采购验收管理办法》（成体院【2017】149号），本项目采购金额10万（含10万元）以上的设备，须进行技术验收：试运行期满3个月后，组织技术验收部份的质量验收，质量验收合格后，再进行最终的履约验收。</w:t>
        </w:r>
      </w:ins>
    </w:p>
    <w:p>
      <w:pPr>
        <w:topLinePunct/>
        <w:snapToGrid w:val="0"/>
        <w:spacing w:beforeLines="0" w:afterLines="0" w:line="400" w:lineRule="exact"/>
        <w:rPr>
          <w:rFonts w:hint="eastAsia" w:hAnsi="宋体"/>
          <w:sz w:val="24"/>
        </w:rPr>
      </w:pPr>
      <w:ins w:id="112" w:author="zyzb_" w:date="2020-09-29T09:49:00Z">
        <w:r>
          <w:rPr>
            <w:rFonts w:hint="eastAsia" w:hAnsi="宋体"/>
            <w:b/>
            <w:sz w:val="24"/>
          </w:rPr>
          <w:t>5.</w:t>
        </w:r>
      </w:ins>
      <w:r>
        <w:rPr>
          <w:rFonts w:hint="eastAsia" w:hAnsi="宋体"/>
          <w:b/>
          <w:sz w:val="24"/>
        </w:rPr>
        <w:t>售后服务</w:t>
      </w:r>
      <w:ins w:id="113" w:author="zyzb_" w:date="2020-09-29T09:49:00Z">
        <w:r>
          <w:rPr>
            <w:rFonts w:hint="eastAsia" w:hAnsi="宋体"/>
            <w:b/>
            <w:sz w:val="24"/>
          </w:rPr>
          <w:br w:type="textWrapping"/>
        </w:r>
      </w:ins>
      <w:ins w:id="114" w:author="zyzb_" w:date="2020-09-29T09:49:00Z">
        <w:r>
          <w:rPr>
            <w:rFonts w:hint="eastAsia" w:hAnsi="宋体"/>
            <w:sz w:val="24"/>
          </w:rPr>
          <w:t>5.1中标人应就设备的安装、调试、操作、维修、保养等对采购人维修技术人员进行培训。设备安装调试完毕后，中标人应对采购人操作人员进行现场培训，直至采购人的技术人员能独立操作，同时能完成一般常见故障的维修工作。</w:t>
        </w:r>
      </w:ins>
      <w:ins w:id="115" w:author="zyzb_" w:date="2020-09-29T09:49:00Z">
        <w:r>
          <w:rPr>
            <w:rFonts w:hint="eastAsia" w:hAnsi="宋体"/>
            <w:sz w:val="24"/>
          </w:rPr>
          <w:br w:type="textWrapping"/>
        </w:r>
      </w:ins>
      <w:ins w:id="116" w:author="zyzb_" w:date="2020-09-29T09:49:00Z">
        <w:r>
          <w:rPr>
            <w:rFonts w:hint="eastAsia" w:hAnsi="宋体"/>
            <w:sz w:val="24"/>
          </w:rPr>
          <w:t>5.2在质保期内，2小时内作出响应，如4小时内无法电话解决问题，中标人维修工程师应在接到故障报告后24小时内到达采购人现场修理和更换零件，费用由中标人承担。（元旦、春节、劳动节、国庆节四个法定节日除外）。</w:t>
        </w:r>
      </w:ins>
      <w:ins w:id="117" w:author="zyzb_" w:date="2020-09-29T09:49:00Z">
        <w:r>
          <w:rPr>
            <w:rFonts w:hint="eastAsia" w:hAnsi="宋体"/>
            <w:sz w:val="24"/>
          </w:rPr>
          <w:br w:type="textWrapping"/>
        </w:r>
      </w:ins>
      <w:ins w:id="118" w:author="zyzb_" w:date="2020-09-29T09:49:00Z">
        <w:r>
          <w:rPr>
            <w:rFonts w:hint="eastAsia" w:hAnsi="宋体"/>
            <w:sz w:val="24"/>
          </w:rPr>
          <w:t>5.3备品备件要求：货物验收合格后运行1年所需的备件，备件应提供详细的不变的分项报价。</w:t>
        </w:r>
      </w:ins>
      <w:ins w:id="119" w:author="zyzb_" w:date="2020-09-29T09:49:00Z">
        <w:r>
          <w:rPr>
            <w:rFonts w:hint="eastAsia" w:hAnsi="宋体"/>
            <w:sz w:val="24"/>
          </w:rPr>
          <w:br w:type="textWrapping"/>
        </w:r>
      </w:ins>
      <w:r>
        <w:rPr>
          <w:rFonts w:hint="eastAsia" w:hAnsi="宋体"/>
          <w:sz w:val="24"/>
        </w:rPr>
        <w:t>5.4</w:t>
      </w:r>
      <w:ins w:id="120" w:author="zyzb_" w:date="2020-09-29T09:49:00Z">
        <w:r>
          <w:rPr>
            <w:rFonts w:hint="eastAsia" w:hAnsi="宋体"/>
            <w:sz w:val="24"/>
          </w:rPr>
          <w:t>质保期：若各产品技术参数要求中已包含质保期，以技术参数要求为准，否则；设备验收合格后一年。</w:t>
        </w:r>
      </w:ins>
    </w:p>
    <w:p>
      <w:pPr>
        <w:topLinePunct/>
        <w:snapToGrid w:val="0"/>
        <w:spacing w:beforeLines="0" w:afterLines="0" w:line="400" w:lineRule="exact"/>
        <w:rPr>
          <w:ins w:id="121" w:author="zyzb_" w:date="2020-09-29T09:49:00Z"/>
          <w:rFonts w:hint="eastAsia" w:hAnsi="宋体"/>
          <w:b/>
          <w:sz w:val="24"/>
        </w:rPr>
      </w:pPr>
      <w:r>
        <w:rPr>
          <w:rFonts w:hint="eastAsia" w:hAnsi="宋体"/>
          <w:b/>
          <w:sz w:val="28"/>
        </w:rPr>
        <w:t>★</w:t>
      </w:r>
      <w:r>
        <w:rPr>
          <w:rFonts w:hint="eastAsia" w:hAnsi="宋体"/>
          <w:b/>
          <w:sz w:val="24"/>
        </w:rPr>
        <w:t>6.</w:t>
      </w:r>
      <w:ins w:id="122" w:author="zyzb_" w:date="2020-09-29T09:49:00Z">
        <w:r>
          <w:rPr>
            <w:rFonts w:hint="eastAsia" w:hAnsi="宋体"/>
            <w:b/>
            <w:sz w:val="24"/>
          </w:rPr>
          <w:t>安装调试及验收：</w:t>
        </w:r>
      </w:ins>
      <w:ins w:id="123" w:author="zyzb_" w:date="2020-09-29T09:49:00Z">
        <w:r>
          <w:rPr>
            <w:rFonts w:hint="eastAsia" w:hAnsi="宋体"/>
            <w:b/>
            <w:sz w:val="24"/>
          </w:rPr>
          <w:br w:type="textWrapping"/>
        </w:r>
      </w:ins>
      <w:r>
        <w:rPr>
          <w:rFonts w:hint="eastAsia" w:hAnsi="宋体"/>
          <w:sz w:val="24"/>
        </w:rPr>
        <w:t>6</w:t>
      </w:r>
      <w:ins w:id="124" w:author="zyzb_" w:date="2020-09-29T09:49:00Z">
        <w:r>
          <w:rPr>
            <w:rFonts w:hint="eastAsia" w:hAnsi="宋体"/>
            <w:sz w:val="24"/>
          </w:rPr>
          <w:t>.1中标人负责设备安装、调试。</w:t>
        </w:r>
      </w:ins>
      <w:ins w:id="125" w:author="zyzb_" w:date="2020-09-29T09:49:00Z">
        <w:r>
          <w:rPr>
            <w:rFonts w:hint="eastAsia" w:hAnsi="宋体"/>
            <w:sz w:val="24"/>
          </w:rPr>
          <w:br w:type="textWrapping"/>
        </w:r>
      </w:ins>
      <w:r>
        <w:rPr>
          <w:rFonts w:hint="eastAsia" w:hAnsi="宋体"/>
          <w:sz w:val="24"/>
        </w:rPr>
        <w:t>6</w:t>
      </w:r>
      <w:ins w:id="126" w:author="zyzb_" w:date="2020-09-29T09:49:00Z">
        <w:r>
          <w:rPr>
            <w:rFonts w:hint="eastAsia" w:hAnsi="宋体"/>
            <w:sz w:val="24"/>
          </w:rPr>
          <w:t>.2设备安装调试过程中，中标人对采购人相关人员进行技术培训，确保能够进行日常操作及维护保养。</w:t>
        </w:r>
      </w:ins>
      <w:ins w:id="127" w:author="zyzb_" w:date="2020-09-29T09:49:00Z">
        <w:r>
          <w:rPr>
            <w:rFonts w:hint="eastAsia" w:hAnsi="宋体"/>
            <w:sz w:val="24"/>
          </w:rPr>
          <w:br w:type="textWrapping"/>
        </w:r>
      </w:ins>
      <w:r>
        <w:rPr>
          <w:rFonts w:hint="eastAsia" w:hAnsi="宋体"/>
          <w:sz w:val="24"/>
        </w:rPr>
        <w:t>6</w:t>
      </w:r>
      <w:ins w:id="128" w:author="zyzb_" w:date="2020-09-29T09:49:00Z">
        <w:r>
          <w:rPr>
            <w:rFonts w:hint="eastAsia" w:hAnsi="宋体"/>
            <w:sz w:val="24"/>
          </w:rPr>
          <w:t>.3验收标准以招标文件技术参数及要求和相关行业标准为准。</w:t>
        </w:r>
      </w:ins>
      <w:ins w:id="129" w:author="zyzb_" w:date="2020-09-29T09:49:00Z">
        <w:r>
          <w:rPr>
            <w:rFonts w:hint="eastAsia" w:hAnsi="宋体"/>
            <w:sz w:val="24"/>
          </w:rPr>
          <w:br w:type="textWrapping"/>
        </w:r>
      </w:ins>
      <w:r>
        <w:rPr>
          <w:rFonts w:hint="eastAsia" w:hAnsi="宋体"/>
          <w:sz w:val="24"/>
        </w:rPr>
        <w:t>6</w:t>
      </w:r>
      <w:ins w:id="130" w:author="zyzb_" w:date="2020-09-29T09:49:00Z">
        <w:r>
          <w:rPr>
            <w:rFonts w:hint="eastAsia" w:hAnsi="宋体"/>
            <w:sz w:val="24"/>
          </w:rPr>
          <w:t>.4质保期内中标人应免费负责设备维修及抢修。</w:t>
        </w:r>
      </w:ins>
      <w:ins w:id="131" w:author="zyzb_" w:date="2020-09-29T09:49:00Z">
        <w:r>
          <w:rPr>
            <w:rFonts w:hint="eastAsia" w:hAnsi="宋体"/>
            <w:sz w:val="24"/>
          </w:rPr>
          <w:br w:type="textWrapping"/>
        </w:r>
      </w:ins>
      <w:r>
        <w:rPr>
          <w:rFonts w:hint="eastAsia" w:hAnsi="宋体"/>
          <w:sz w:val="24"/>
        </w:rPr>
        <w:t>6</w:t>
      </w:r>
      <w:ins w:id="132" w:author="zyzb_" w:date="2020-09-29T09:49:00Z">
        <w:r>
          <w:rPr>
            <w:rFonts w:hint="eastAsia" w:hAnsi="宋体"/>
            <w:sz w:val="24"/>
          </w:rPr>
          <w:t>.5质保期后，中标人应向采购人提供及时的、优质的、价格优惠的技术服务和备品备件供应。</w:t>
        </w:r>
      </w:ins>
      <w:ins w:id="133" w:author="zyzb_" w:date="2020-09-29T09:49:00Z">
        <w:r>
          <w:rPr>
            <w:rFonts w:hint="eastAsia" w:hAnsi="宋体"/>
            <w:sz w:val="24"/>
          </w:rPr>
          <w:br w:type="textWrapping"/>
        </w:r>
      </w:ins>
      <w:r>
        <w:rPr>
          <w:rFonts w:hint="eastAsia" w:hAnsi="宋体"/>
          <w:b/>
          <w:sz w:val="28"/>
        </w:rPr>
        <w:t>★</w:t>
      </w:r>
      <w:ins w:id="134" w:author="zyzb_" w:date="2020-09-29T09:49:00Z">
        <w:r>
          <w:rPr>
            <w:rFonts w:hint="eastAsia" w:hAnsi="宋体"/>
            <w:b/>
            <w:sz w:val="24"/>
          </w:rPr>
          <w:t>7、培训方式：</w:t>
        </w:r>
      </w:ins>
      <w:ins w:id="135" w:author="zyzb_" w:date="2020-09-29T09:49:00Z">
        <w:r>
          <w:rPr>
            <w:rFonts w:hint="eastAsia" w:hAnsi="宋体"/>
            <w:sz w:val="24"/>
          </w:rPr>
          <w:t>免费培训，具体培训日期和时间长短由双方商议决定。</w:t>
        </w:r>
      </w:ins>
    </w:p>
    <w:p>
      <w:pPr>
        <w:spacing w:beforeLines="0" w:afterLines="0" w:line="400" w:lineRule="exact"/>
        <w:rPr>
          <w:ins w:id="136" w:author="谭秀湖" w:date="2020-10-12T09:09:00Z"/>
          <w:rFonts w:hint="eastAsia" w:hAnsi="宋体"/>
          <w:b/>
          <w:sz w:val="28"/>
        </w:rPr>
      </w:pPr>
      <w:ins w:id="137" w:author="zyzb_" w:date="2020-09-29T09:49:00Z">
        <w:r>
          <w:rPr>
            <w:rFonts w:hint="eastAsia" w:hAnsi="宋体"/>
            <w:b/>
            <w:sz w:val="28"/>
          </w:rPr>
          <w:t>注：</w:t>
        </w:r>
      </w:ins>
      <w:r>
        <w:rPr>
          <w:rFonts w:hint="eastAsia" w:hAnsi="宋体"/>
          <w:b/>
          <w:sz w:val="28"/>
        </w:rPr>
        <w:t>★为实质性要求，必须满足参数，不满足视为无效投标，▲为重要参数，不满足作扣分项。</w:t>
      </w:r>
      <w:ins w:id="138" w:author="zyzb_" w:date="2020-09-29T09:49:00Z">
        <w:r>
          <w:rPr>
            <w:rFonts w:hint="eastAsia" w:hAnsi="宋体"/>
            <w:b/>
            <w:sz w:val="28"/>
          </w:rPr>
          <w:t>若技术要求中指定或变相指定品牌、型号、产地等均不作为招标要求。</w:t>
        </w:r>
      </w:ins>
    </w:p>
    <w:p>
      <w:pPr>
        <w:pStyle w:val="5"/>
        <w:spacing w:beforeLines="0" w:afterLines="0"/>
        <w:rPr>
          <w:ins w:id="139" w:author="谭秀湖" w:date="2020-10-12T09:09:00Z"/>
          <w:rFonts w:hint="eastAsia" w:ascii="宋体" w:hAnsi="宋体"/>
          <w:sz w:val="24"/>
        </w:rPr>
      </w:pPr>
    </w:p>
    <w:p>
      <w:pPr>
        <w:pStyle w:val="5"/>
        <w:spacing w:beforeLines="0" w:afterLines="0"/>
        <w:rPr>
          <w:ins w:id="140" w:author="zyzb_" w:date="2020-09-29T09:49:00Z"/>
          <w:rFonts w:hint="eastAsia" w:ascii="宋体" w:hAnsi="宋体"/>
          <w:sz w:val="24"/>
        </w:rPr>
      </w:pPr>
    </w:p>
    <w:p>
      <w:pPr>
        <w:pStyle w:val="5"/>
        <w:spacing w:beforeLines="0" w:afterLines="0"/>
        <w:jc w:val="center"/>
        <w:rPr>
          <w:ins w:id="141" w:author="zyzb_" w:date="2020-09-29T09:51:00Z"/>
          <w:rFonts w:hint="eastAsia" w:ascii="宋体" w:hAnsi="宋体"/>
          <w:sz w:val="28"/>
        </w:rPr>
      </w:pPr>
      <w:ins w:id="142" w:author="zyzb_" w:date="2020-09-29T09:49:00Z">
        <w:r>
          <w:rPr>
            <w:rFonts w:hint="eastAsia" w:ascii="宋体" w:hAnsi="宋体"/>
            <w:sz w:val="28"/>
          </w:rPr>
          <w:t>第</w:t>
        </w:r>
      </w:ins>
      <w:r>
        <w:rPr>
          <w:rFonts w:hint="eastAsia" w:ascii="宋体" w:hAnsi="宋体" w:eastAsia="宋体"/>
          <w:sz w:val="28"/>
          <w:lang w:eastAsia="zh-CN"/>
        </w:rPr>
        <w:t>二</w:t>
      </w:r>
      <w:ins w:id="143" w:author="zyzb_" w:date="2020-09-29T09:49:00Z">
        <w:r>
          <w:rPr>
            <w:rFonts w:hint="eastAsia" w:ascii="宋体" w:hAnsi="宋体"/>
            <w:sz w:val="28"/>
          </w:rPr>
          <w:t>包：</w:t>
        </w:r>
      </w:ins>
      <w:ins w:id="144" w:author="zyzb_" w:date="2020-09-29T09:52:00Z">
        <w:r>
          <w:rPr>
            <w:rFonts w:hint="eastAsia" w:ascii="宋体" w:hAnsi="宋体"/>
            <w:sz w:val="28"/>
          </w:rPr>
          <w:t>成都体育学院教务管理系统</w:t>
        </w:r>
      </w:ins>
    </w:p>
    <w:p>
      <w:pPr>
        <w:pStyle w:val="5"/>
        <w:spacing w:beforeLines="0" w:afterLines="0"/>
        <w:rPr>
          <w:ins w:id="145" w:author="zyzb_" w:date="2020-09-29T09:51:00Z"/>
          <w:rFonts w:hint="eastAsia" w:ascii="宋体" w:hAnsi="宋体"/>
          <w:sz w:val="24"/>
        </w:rPr>
      </w:pPr>
      <w:ins w:id="146" w:author="zyzb_" w:date="2020-09-29T09:52:00Z">
        <w:r>
          <w:rPr>
            <w:rFonts w:hint="eastAsia" w:ascii="宋体" w:hAnsi="宋体"/>
            <w:sz w:val="24"/>
          </w:rPr>
          <w:t xml:space="preserve">  1、项目概述</w:t>
        </w:r>
      </w:ins>
    </w:p>
    <w:p>
      <w:pPr>
        <w:spacing w:beforeLines="0" w:afterLines="0"/>
        <w:ind w:firstLine="480" w:firstLineChars="200"/>
        <w:rPr>
          <w:ins w:id="147" w:author="zyzb_" w:date="2020-09-29T09:51:00Z"/>
          <w:rFonts w:hint="eastAsia" w:hAnsi="宋体"/>
          <w:sz w:val="24"/>
        </w:rPr>
      </w:pPr>
      <w:ins w:id="148" w:author="zyzb_" w:date="2020-09-29T09:51:00Z">
        <w:r>
          <w:rPr>
            <w:rFonts w:hint="eastAsia" w:hAnsi="宋体"/>
            <w:sz w:val="24"/>
          </w:rPr>
          <w:t>我校目前应用的是2010年开发的教务管理系统，应用之初有效解决了我校教务管理当时面临的问题，但从2016年开始随着院系结构发生调整，课程设置不断向深度和广度发展，导致原系统的架构已越来越无法满足于现在的管理模式。教务管理系统作为学校管理的核心系统，是教育教学管理和教学服务的重要信息化支撑，我们应当紧跟时代的脚步，在学校信息化建设的总体框架下，在学校新校区智慧化校园的建设要求下，大力推动现代信息技术与教学管理、教学服务的深度融合，推动教育教学大数据的建设和应用，构建适应新时代、新需求的教务管理系统，解决现行教务管理系统面临的问题，以信息化水平的提升支撑教学管理、教学服务的水平提升，保障一流本科教育建设。</w:t>
        </w:r>
      </w:ins>
    </w:p>
    <w:p>
      <w:pPr>
        <w:pStyle w:val="12"/>
        <w:numPr>
          <w:ilvl w:val="1"/>
          <w:numId w:val="2"/>
        </w:numPr>
        <w:spacing w:beforeLines="0" w:afterLines="0"/>
        <w:ind w:firstLineChars="0"/>
        <w:outlineLvl w:val="1"/>
        <w:rPr>
          <w:ins w:id="149" w:author="zyzb_" w:date="2020-09-29T09:51:00Z"/>
          <w:rFonts w:hint="eastAsia" w:hAnsi="宋体"/>
          <w:sz w:val="24"/>
        </w:rPr>
      </w:pPr>
      <w:ins w:id="150" w:author="zyzb_" w:date="2020-09-29T09:51:00Z">
        <w:bookmarkStart w:id="33" w:name="_Toc51677171"/>
        <w:r>
          <w:rPr>
            <w:rFonts w:hint="eastAsia" w:hAnsi="宋体"/>
            <w:sz w:val="24"/>
          </w:rPr>
          <w:t>建设目标</w:t>
        </w:r>
        <w:bookmarkEnd w:id="33"/>
      </w:ins>
    </w:p>
    <w:p>
      <w:pPr>
        <w:spacing w:beforeLines="0" w:afterLines="0"/>
        <w:ind w:firstLine="480" w:firstLineChars="200"/>
        <w:rPr>
          <w:ins w:id="151" w:author="谭秀湖" w:date="2020-10-19T10:10:00Z"/>
          <w:rFonts w:hint="eastAsia" w:hAnsi="宋体"/>
          <w:sz w:val="24"/>
        </w:rPr>
      </w:pPr>
      <w:ins w:id="152" w:author="谭秀湖" w:date="2020-10-19T10:10:00Z">
        <w:r>
          <w:rPr>
            <w:rFonts w:hint="eastAsia" w:hAnsi="宋体"/>
            <w:sz w:val="24"/>
          </w:rPr>
          <w:t>在学校信息化建设的总体框架下，完善和深化教务管理系统建设，实现以下建设目标：</w:t>
        </w:r>
      </w:ins>
    </w:p>
    <w:p>
      <w:pPr>
        <w:pStyle w:val="12"/>
        <w:numPr>
          <w:ilvl w:val="0"/>
          <w:numId w:val="3"/>
        </w:numPr>
        <w:spacing w:beforeLines="0" w:afterLines="0" w:line="240" w:lineRule="auto"/>
        <w:ind w:left="0" w:firstLine="480"/>
        <w:rPr>
          <w:ins w:id="153" w:author="谭秀湖" w:date="2020-10-19T10:10:00Z"/>
          <w:rFonts w:hint="eastAsia" w:hAnsi="宋体"/>
          <w:sz w:val="24"/>
        </w:rPr>
      </w:pPr>
      <w:ins w:id="154" w:author="谭秀湖" w:date="2020-10-19T10:10:00Z">
        <w:r>
          <w:rPr>
            <w:rFonts w:hint="eastAsia" w:hAnsi="宋体"/>
            <w:sz w:val="24"/>
          </w:rPr>
          <w:t>实现综合教务一体化管理</w:t>
        </w:r>
      </w:ins>
    </w:p>
    <w:p>
      <w:pPr>
        <w:spacing w:beforeLines="0" w:afterLines="0"/>
        <w:ind w:firstLine="480" w:firstLineChars="200"/>
        <w:rPr>
          <w:ins w:id="155" w:author="谭秀湖" w:date="2020-10-19T10:10:00Z"/>
          <w:rFonts w:hint="eastAsia" w:hAnsi="宋体"/>
          <w:sz w:val="24"/>
        </w:rPr>
      </w:pPr>
      <w:ins w:id="156" w:author="谭秀湖" w:date="2020-10-19T10:10:00Z">
        <w:r>
          <w:rPr>
            <w:rFonts w:hint="eastAsia" w:hAnsi="宋体"/>
            <w:sz w:val="24"/>
          </w:rPr>
          <w:t>系统整合学校人才培养全过程教务管理业务，需实现全校教务一体化管理，实现课程资源、教师资源、教室资源的有效使用，改变数据孤岛问题，实现全校统一的教务信息化管理，为未来学校教学管理改革和发展提供信息化支撑。</w:t>
        </w:r>
      </w:ins>
    </w:p>
    <w:p>
      <w:pPr>
        <w:pStyle w:val="12"/>
        <w:numPr>
          <w:ilvl w:val="0"/>
          <w:numId w:val="3"/>
        </w:numPr>
        <w:spacing w:beforeLines="0" w:afterLines="0" w:line="240" w:lineRule="auto"/>
        <w:ind w:left="0" w:firstLine="480"/>
        <w:rPr>
          <w:ins w:id="157" w:author="谭秀湖" w:date="2020-10-19T10:10:00Z"/>
          <w:rFonts w:hint="eastAsia" w:hAnsi="宋体"/>
          <w:sz w:val="24"/>
        </w:rPr>
      </w:pPr>
      <w:ins w:id="158" w:author="谭秀湖" w:date="2020-10-19T10:10:00Z">
        <w:r>
          <w:rPr>
            <w:rFonts w:hint="eastAsia" w:hAnsi="宋体"/>
            <w:sz w:val="24"/>
          </w:rPr>
          <w:t>规范教务信息管理模式</w:t>
        </w:r>
      </w:ins>
    </w:p>
    <w:p>
      <w:pPr>
        <w:spacing w:beforeLines="0" w:afterLines="0"/>
        <w:ind w:firstLine="480" w:firstLineChars="200"/>
        <w:rPr>
          <w:ins w:id="159" w:author="谭秀湖" w:date="2020-10-19T10:10:00Z"/>
          <w:rFonts w:hint="eastAsia" w:hAnsi="宋体"/>
          <w:sz w:val="24"/>
        </w:rPr>
      </w:pPr>
      <w:ins w:id="160" w:author="谭秀湖" w:date="2020-10-19T10:10:00Z">
        <w:r>
          <w:rPr>
            <w:rFonts w:hint="eastAsia" w:hAnsi="宋体"/>
            <w:sz w:val="24"/>
          </w:rPr>
          <w:t>教学管理业务是学校覆盖范围最广、难度最高的业务，通过教务系统的项目实施，理清业务主线，梳理业务流程，进行教学管理流程的重整与再造，指定明确的业务管理规范，实现管理变革，贯彻学校的管理目标和管理要求，提升学校的综合竞争能力和软实力，实现教学管理业务的咨询规划、流程优化和规范制定。</w:t>
        </w:r>
      </w:ins>
    </w:p>
    <w:p>
      <w:pPr>
        <w:pStyle w:val="12"/>
        <w:numPr>
          <w:ilvl w:val="0"/>
          <w:numId w:val="3"/>
        </w:numPr>
        <w:spacing w:beforeLines="0" w:afterLines="0" w:line="240" w:lineRule="auto"/>
        <w:ind w:left="0" w:firstLine="480"/>
        <w:rPr>
          <w:ins w:id="161" w:author="谭秀湖" w:date="2020-10-19T10:10:00Z"/>
          <w:rFonts w:hint="eastAsia" w:hAnsi="宋体"/>
          <w:sz w:val="24"/>
        </w:rPr>
      </w:pPr>
      <w:ins w:id="162" w:author="谭秀湖" w:date="2020-10-19T10:10:00Z">
        <w:r>
          <w:rPr>
            <w:rFonts w:hint="eastAsia" w:hAnsi="宋体"/>
            <w:sz w:val="24"/>
          </w:rPr>
          <w:t>多级管理与同级协同，打破“信息孤岛”</w:t>
        </w:r>
      </w:ins>
    </w:p>
    <w:p>
      <w:pPr>
        <w:spacing w:beforeLines="0" w:afterLines="0"/>
        <w:ind w:firstLine="480" w:firstLineChars="200"/>
        <w:rPr>
          <w:ins w:id="163" w:author="谭秀湖" w:date="2020-10-19T10:10:00Z"/>
          <w:rFonts w:hint="eastAsia" w:hAnsi="宋体"/>
          <w:sz w:val="24"/>
        </w:rPr>
      </w:pPr>
      <w:ins w:id="164" w:author="谭秀湖" w:date="2020-10-19T10:10:00Z">
        <w:r>
          <w:rPr>
            <w:rFonts w:hint="eastAsia" w:hAnsi="宋体"/>
            <w:sz w:val="24"/>
          </w:rPr>
          <w:t>系统实现学校的多级管理机制，从纵向的教务处、院（系）、专业间管理到横向的院（系）间、部门间协同，令整个教学管理活动可以在系统中实现。通过教务系统，实现高水平的部门间信息资源共享，打破惯有的“信息孤岛”现象，让高校真正做到统一化、一体化管理。</w:t>
        </w:r>
      </w:ins>
    </w:p>
    <w:p>
      <w:pPr>
        <w:pStyle w:val="12"/>
        <w:numPr>
          <w:ilvl w:val="0"/>
          <w:numId w:val="3"/>
        </w:numPr>
        <w:spacing w:beforeLines="0" w:afterLines="0" w:line="240" w:lineRule="auto"/>
        <w:ind w:left="0" w:firstLine="480"/>
        <w:rPr>
          <w:ins w:id="165" w:author="谭秀湖" w:date="2020-10-19T10:10:00Z"/>
          <w:rFonts w:hint="eastAsia" w:hAnsi="宋体"/>
          <w:sz w:val="24"/>
        </w:rPr>
      </w:pPr>
      <w:ins w:id="166" w:author="谭秀湖" w:date="2020-10-19T10:10:00Z">
        <w:r>
          <w:rPr>
            <w:rFonts w:hint="eastAsia" w:hAnsi="宋体"/>
            <w:sz w:val="24"/>
          </w:rPr>
          <w:t>良好的包容性与可扩展性</w:t>
        </w:r>
      </w:ins>
    </w:p>
    <w:p>
      <w:pPr>
        <w:spacing w:beforeLines="0" w:afterLines="0"/>
        <w:ind w:firstLine="480" w:firstLineChars="200"/>
        <w:rPr>
          <w:ins w:id="167" w:author="谭秀湖" w:date="2020-10-19T10:10:00Z"/>
          <w:rFonts w:hint="eastAsia" w:hAnsi="宋体"/>
          <w:sz w:val="24"/>
        </w:rPr>
      </w:pPr>
      <w:ins w:id="168" w:author="谭秀湖" w:date="2020-10-19T10:10:00Z">
        <w:r>
          <w:rPr>
            <w:rFonts w:hint="eastAsia" w:hAnsi="宋体"/>
            <w:sz w:val="24"/>
          </w:rPr>
          <w:t>系统具有良好的包容性和可扩展性。系统的可扩展性包括能接纳已有的系统和在今后系统软硬件扩展时，能有效地保护已有的投资。特别是在应用需求变化时，提供一个良好的应用平台，能比较容易的加以调整。</w:t>
        </w:r>
      </w:ins>
    </w:p>
    <w:p>
      <w:pPr>
        <w:spacing w:beforeLines="0" w:afterLines="0"/>
        <w:ind w:firstLine="480" w:firstLineChars="200"/>
        <w:rPr>
          <w:ins w:id="169" w:author="谭秀湖" w:date="2020-10-19T10:10:00Z"/>
          <w:rFonts w:hint="eastAsia" w:hAnsi="宋体"/>
          <w:sz w:val="24"/>
        </w:rPr>
      </w:pPr>
      <w:ins w:id="170" w:author="谭秀湖" w:date="2020-10-19T10:10:00Z">
        <w:r>
          <w:rPr>
            <w:rFonts w:hint="eastAsia" w:hAnsi="宋体"/>
            <w:sz w:val="24"/>
          </w:rPr>
          <w:t>需建立一个标准的、开放的高校教务领域通用信息模型作为信息标准,为不同厂商、不同业务领域建立的系统提供规范和标准,并提供通用的服务接口,提供与学校其他应用系统对接的接口,易于扩展。</w:t>
        </w:r>
      </w:ins>
    </w:p>
    <w:p>
      <w:pPr>
        <w:pStyle w:val="12"/>
        <w:numPr>
          <w:ilvl w:val="0"/>
          <w:numId w:val="3"/>
        </w:numPr>
        <w:spacing w:beforeLines="0" w:afterLines="0" w:line="240" w:lineRule="auto"/>
        <w:ind w:left="0" w:firstLine="480"/>
        <w:rPr>
          <w:ins w:id="171" w:author="谭秀湖" w:date="2020-10-19T10:10:00Z"/>
          <w:rFonts w:hint="eastAsia" w:hAnsi="宋体"/>
          <w:sz w:val="24"/>
        </w:rPr>
      </w:pPr>
      <w:ins w:id="172" w:author="谭秀湖" w:date="2020-10-19T10:10:00Z">
        <w:r>
          <w:rPr>
            <w:rFonts w:hint="eastAsia" w:hAnsi="宋体"/>
            <w:sz w:val="24"/>
          </w:rPr>
          <w:t>为教师、学生提供良好的信息服务</w:t>
        </w:r>
      </w:ins>
    </w:p>
    <w:p>
      <w:pPr>
        <w:spacing w:beforeLines="0" w:afterLines="0"/>
        <w:ind w:firstLine="480" w:firstLineChars="200"/>
        <w:rPr>
          <w:ins w:id="173" w:author="谭秀湖" w:date="2020-10-19T10:10:00Z"/>
          <w:rFonts w:hint="eastAsia" w:hAnsi="宋体"/>
          <w:sz w:val="24"/>
        </w:rPr>
      </w:pPr>
      <w:ins w:id="174" w:author="谭秀湖" w:date="2020-10-19T10:10:00Z">
        <w:r>
          <w:rPr>
            <w:rFonts w:hint="eastAsia" w:hAnsi="宋体"/>
            <w:sz w:val="24"/>
          </w:rPr>
          <w:t>在教务信息标准化、规范化的基础上，对信息进行合理的布局，在提供优质、高效的业务管理和事务处理的同时，使全校师生可以在任意平台上对所需数据进行访问。</w:t>
        </w:r>
      </w:ins>
    </w:p>
    <w:p>
      <w:pPr>
        <w:pStyle w:val="12"/>
        <w:numPr>
          <w:ilvl w:val="0"/>
          <w:numId w:val="3"/>
        </w:numPr>
        <w:spacing w:beforeLines="0" w:afterLines="0" w:line="240" w:lineRule="auto"/>
        <w:ind w:left="0" w:firstLine="480"/>
        <w:rPr>
          <w:ins w:id="175" w:author="谭秀湖" w:date="2020-10-19T10:10:00Z"/>
          <w:rFonts w:hint="eastAsia" w:hAnsi="宋体"/>
          <w:sz w:val="24"/>
        </w:rPr>
      </w:pPr>
      <w:ins w:id="176" w:author="谭秀湖" w:date="2020-10-19T10:10:00Z">
        <w:r>
          <w:rPr>
            <w:rFonts w:hint="eastAsia" w:hAnsi="宋体"/>
            <w:sz w:val="24"/>
          </w:rPr>
          <w:t>系统简洁、易使用、易维护、非计算机人员适用</w:t>
        </w:r>
      </w:ins>
    </w:p>
    <w:p>
      <w:pPr>
        <w:spacing w:beforeLines="0" w:afterLines="0"/>
        <w:ind w:firstLine="480" w:firstLineChars="200"/>
        <w:rPr>
          <w:ins w:id="177" w:author="谭秀湖" w:date="2020-10-19T10:10:00Z"/>
          <w:rFonts w:hint="eastAsia" w:hAnsi="宋体"/>
          <w:sz w:val="24"/>
        </w:rPr>
      </w:pPr>
      <w:ins w:id="178" w:author="谭秀湖" w:date="2020-10-19T10:10:00Z">
        <w:r>
          <w:rPr>
            <w:rFonts w:hint="eastAsia" w:hAnsi="宋体"/>
            <w:sz w:val="24"/>
          </w:rPr>
          <w:t>应用系统的设计应符合日常办公运作的需求，功能完备实用，充分满足学校教务部门对高校教学活动的管理需求。系统整体操作应简单、易学，界面清晰且友好，对于计算机人员、非计算机人员操作都十分适用。</w:t>
        </w:r>
      </w:ins>
    </w:p>
    <w:p>
      <w:pPr>
        <w:pStyle w:val="12"/>
        <w:numPr>
          <w:ilvl w:val="0"/>
          <w:numId w:val="3"/>
        </w:numPr>
        <w:spacing w:beforeLines="0" w:afterLines="0" w:line="240" w:lineRule="auto"/>
        <w:ind w:left="0" w:firstLine="480"/>
        <w:rPr>
          <w:ins w:id="179" w:author="谭秀湖" w:date="2020-10-19T10:10:00Z"/>
          <w:rFonts w:hint="eastAsia" w:hAnsi="宋体"/>
          <w:sz w:val="24"/>
        </w:rPr>
      </w:pPr>
      <w:ins w:id="180" w:author="谭秀湖" w:date="2020-10-19T10:10:00Z">
        <w:r>
          <w:rPr>
            <w:rFonts w:hint="eastAsia" w:hAnsi="宋体"/>
            <w:sz w:val="24"/>
          </w:rPr>
          <w:t>系统可靠运行，安全保密</w:t>
        </w:r>
      </w:ins>
    </w:p>
    <w:p>
      <w:pPr>
        <w:spacing w:beforeLines="0" w:afterLines="0"/>
        <w:ind w:firstLine="480" w:firstLineChars="200"/>
        <w:rPr>
          <w:ins w:id="181" w:author="谭秀湖" w:date="2020-10-19T10:10:00Z"/>
          <w:rFonts w:hint="eastAsia" w:hAnsi="宋体"/>
          <w:sz w:val="24"/>
        </w:rPr>
      </w:pPr>
      <w:ins w:id="182" w:author="谭秀湖" w:date="2020-10-19T10:10:00Z">
        <w:r>
          <w:rPr>
            <w:rFonts w:hint="eastAsia" w:hAnsi="宋体"/>
            <w:sz w:val="24"/>
          </w:rPr>
          <w:t>系统应具有安全高效的通信机制，身份认证，权限检查，以解决教务信息系统的安全性、保密性问题，防止信息泄密和对保密信息的非法侵入。系统应对关键信息进行加密，能够避免因为软件、硬件故障造成的数据损失；保证数据在传输过程中安全、保密。</w:t>
        </w:r>
      </w:ins>
    </w:p>
    <w:p>
      <w:pPr>
        <w:pStyle w:val="12"/>
        <w:numPr>
          <w:ilvl w:val="0"/>
          <w:numId w:val="3"/>
        </w:numPr>
        <w:spacing w:beforeLines="0" w:afterLines="0" w:line="240" w:lineRule="auto"/>
        <w:ind w:left="0" w:firstLine="480"/>
        <w:rPr>
          <w:ins w:id="183" w:author="谭秀湖" w:date="2020-10-19T10:10:00Z"/>
          <w:rFonts w:hint="eastAsia" w:hAnsi="宋体"/>
          <w:sz w:val="24"/>
        </w:rPr>
      </w:pPr>
      <w:ins w:id="184" w:author="谭秀湖" w:date="2020-10-19T10:10:00Z">
        <w:r>
          <w:rPr>
            <w:rFonts w:hint="eastAsia" w:hAnsi="宋体"/>
            <w:sz w:val="24"/>
          </w:rPr>
          <w:t>系统应支持网络环境，服务器端跨平台使用</w:t>
        </w:r>
      </w:ins>
    </w:p>
    <w:p>
      <w:pPr>
        <w:spacing w:beforeLines="0" w:afterLines="0"/>
        <w:ind w:firstLine="480" w:firstLineChars="200"/>
        <w:rPr>
          <w:ins w:id="185" w:author="zyzb_" w:date="2020-09-29T09:51:00Z"/>
          <w:rFonts w:hint="eastAsia" w:hAnsi="宋体"/>
          <w:sz w:val="24"/>
        </w:rPr>
      </w:pPr>
      <w:ins w:id="186" w:author="谭秀湖" w:date="2020-10-19T10:10:00Z">
        <w:r>
          <w:rPr>
            <w:rFonts w:hint="eastAsia" w:hAnsi="宋体"/>
            <w:sz w:val="24"/>
          </w:rPr>
          <w:t>系统应支持校园网、互联网等网络环境，服务器端程序应能跨平台使用，应支持Linux、Unix、Solaris等系统，所有数据都能通过网络进行传递，充分实现教学资源的数字化、信息化和网络共享。</w:t>
        </w:r>
      </w:ins>
    </w:p>
    <w:p>
      <w:pPr>
        <w:pStyle w:val="12"/>
        <w:numPr>
          <w:ilvl w:val="0"/>
          <w:numId w:val="2"/>
        </w:numPr>
        <w:spacing w:beforeLines="0" w:afterLines="0"/>
        <w:ind w:firstLineChars="0"/>
        <w:outlineLvl w:val="0"/>
        <w:rPr>
          <w:ins w:id="187" w:author="zyzb_" w:date="2020-09-29T09:51:00Z"/>
          <w:rFonts w:hint="eastAsia" w:ascii="黑体" w:hAnsi="黑体" w:eastAsia="黑体"/>
          <w:sz w:val="28"/>
        </w:rPr>
      </w:pPr>
      <w:ins w:id="188" w:author="zyzb_" w:date="2020-09-29T09:51:00Z">
        <w:bookmarkStart w:id="34" w:name="_Toc51677172"/>
        <w:r>
          <w:rPr>
            <w:rFonts w:hint="eastAsia" w:ascii="黑体" w:hAnsi="黑体" w:eastAsia="黑体"/>
            <w:sz w:val="28"/>
          </w:rPr>
          <w:t>项目建设要求</w:t>
        </w:r>
        <w:bookmarkEnd w:id="34"/>
      </w:ins>
    </w:p>
    <w:p>
      <w:pPr>
        <w:pStyle w:val="12"/>
        <w:numPr>
          <w:ilvl w:val="1"/>
          <w:numId w:val="2"/>
        </w:numPr>
        <w:spacing w:beforeLines="0" w:afterLines="0" w:line="240" w:lineRule="auto"/>
        <w:ind w:firstLineChars="0"/>
        <w:outlineLvl w:val="1"/>
        <w:rPr>
          <w:rFonts w:hint="eastAsia" w:hAnsi="宋体"/>
          <w:sz w:val="24"/>
        </w:rPr>
      </w:pPr>
      <w:bookmarkStart w:id="35" w:name="_Toc54528604"/>
      <w:r>
        <w:rPr>
          <w:rFonts w:hint="eastAsia" w:hAnsi="宋体"/>
          <w:sz w:val="24"/>
        </w:rPr>
        <w:t>设计要求</w:t>
      </w:r>
      <w:bookmarkEnd w:id="35"/>
    </w:p>
    <w:p>
      <w:pPr>
        <w:pStyle w:val="12"/>
        <w:numPr>
          <w:ilvl w:val="0"/>
          <w:numId w:val="4"/>
        </w:numPr>
        <w:spacing w:beforeLines="0" w:afterLines="0" w:line="240" w:lineRule="auto"/>
        <w:ind w:left="0" w:firstLine="480"/>
        <w:rPr>
          <w:rFonts w:hint="eastAsia" w:hAnsi="宋体"/>
          <w:sz w:val="24"/>
        </w:rPr>
      </w:pPr>
      <w:r>
        <w:rPr>
          <w:rFonts w:hint="eastAsia" w:hAnsi="宋体"/>
          <w:sz w:val="24"/>
        </w:rPr>
        <w:t>先进性和成熟性</w:t>
      </w:r>
    </w:p>
    <w:p>
      <w:pPr>
        <w:pStyle w:val="12"/>
        <w:spacing w:beforeLines="0" w:afterLines="0"/>
        <w:ind w:firstLine="480"/>
        <w:rPr>
          <w:rFonts w:hint="eastAsia" w:hAnsi="宋体"/>
          <w:sz w:val="24"/>
        </w:rPr>
      </w:pPr>
      <w:r>
        <w:rPr>
          <w:rFonts w:hint="eastAsia" w:hAnsi="宋体"/>
          <w:sz w:val="24"/>
        </w:rPr>
        <w:t>教务管理系统的开发设计，从设计思路、开发原则、系统架构、网络拓扑、实施软件系统、硬件设备、开发工具等各种角度考虑整体解决方案的先进性，所选主体产品的技术架构应具有先进及前瞻性，可以跨平台应用或配置，确保所选主体产品在技术上处于领先水平，充分考虑系统今后的延伸，保证系统不落后。</w:t>
      </w:r>
    </w:p>
    <w:p>
      <w:pPr>
        <w:pStyle w:val="12"/>
        <w:numPr>
          <w:ilvl w:val="0"/>
          <w:numId w:val="4"/>
        </w:numPr>
        <w:spacing w:beforeLines="0" w:afterLines="0" w:line="240" w:lineRule="auto"/>
        <w:ind w:left="0" w:firstLine="480"/>
        <w:rPr>
          <w:rFonts w:hint="eastAsia" w:hAnsi="宋体"/>
          <w:sz w:val="24"/>
        </w:rPr>
      </w:pPr>
      <w:r>
        <w:rPr>
          <w:rFonts w:hint="eastAsia" w:hAnsi="宋体"/>
          <w:sz w:val="24"/>
        </w:rPr>
        <w:t>高效性、开放性、兼容性、规范性和可扩展性</w:t>
      </w:r>
    </w:p>
    <w:p>
      <w:pPr>
        <w:pStyle w:val="12"/>
        <w:spacing w:beforeLines="0" w:afterLines="0"/>
        <w:ind w:firstLine="480"/>
        <w:rPr>
          <w:rFonts w:hint="eastAsia" w:hAnsi="宋体"/>
          <w:sz w:val="24"/>
        </w:rPr>
      </w:pPr>
      <w:r>
        <w:rPr>
          <w:rFonts w:hint="eastAsia" w:hAnsi="宋体"/>
          <w:sz w:val="24"/>
        </w:rPr>
        <w:t>改变传统的MIS型系统建设模式，以教学管理为基础，构建开放式的、基于业务组件的碎片化教学服务，并能实现服务的插拔式替换，适应学校业务变化发展。应用设计开发需要统一遵循学校基础平台建设架构、标准要求，统一身份认证集成规范以及数据集成规范。实现校内用户身份、数据、流程运转与监控、消息提醒、交互界面的完全统一。系统支持所有功能应用能够按照学校业务自由组合，并按照事务流程提供对应的办事指南、通知公告、附件下载事务办理指南，简化服务入口，实现一站式事务办理。</w:t>
      </w:r>
    </w:p>
    <w:p>
      <w:pPr>
        <w:pStyle w:val="12"/>
        <w:spacing w:beforeLines="0" w:afterLines="0"/>
        <w:ind w:firstLine="480"/>
        <w:rPr>
          <w:rFonts w:hint="eastAsia" w:hAnsi="宋体"/>
          <w:sz w:val="24"/>
        </w:rPr>
      </w:pPr>
      <w:r>
        <w:rPr>
          <w:rFonts w:hint="eastAsia" w:hAnsi="宋体"/>
          <w:sz w:val="24"/>
        </w:rPr>
        <w:t>系统设计上逻辑清晰、流程合理高效，严格避免出现一个业务让用户重复做多次的情况。系统的底层数据同学校的其他系统打通，应支持各个层次的多种协议，以支持与其他业务系统的互通、互联。做到底层数据和服务数据一致。系统采用标准的数据交换方式，保证数据共享。系统应具有良好的兼容性，应支持跨平台、跨数据库、跨中间件、兼容各种应用软件的特性。教务管理系统的架构应保持良好的扩展性，系统功能容易通过技术升级增加。系统的维护应人性化、操作上手难度低。系统可运行于Linux、Unix、Windows等高安全性操作系统。开发技术应采用J2EE标准、组件技术及在数据交换上对XML的支持，使系统功能最优化，同时将整体系统内部在技术上的相互依赖性减至最低，API接口满足RESTful要求。</w:t>
      </w:r>
    </w:p>
    <w:p>
      <w:pPr>
        <w:pStyle w:val="12"/>
        <w:numPr>
          <w:ilvl w:val="0"/>
          <w:numId w:val="4"/>
        </w:numPr>
        <w:spacing w:beforeLines="0" w:afterLines="0" w:line="240" w:lineRule="auto"/>
        <w:ind w:left="0" w:firstLine="480"/>
        <w:rPr>
          <w:rFonts w:hint="eastAsia" w:hAnsi="宋体"/>
          <w:sz w:val="24"/>
        </w:rPr>
      </w:pPr>
      <w:r>
        <w:rPr>
          <w:rFonts w:hint="eastAsia" w:hAnsi="宋体"/>
          <w:sz w:val="24"/>
        </w:rPr>
        <w:t>安全性、可靠性和保密性</w:t>
      </w:r>
    </w:p>
    <w:p>
      <w:pPr>
        <w:pStyle w:val="12"/>
        <w:spacing w:beforeLines="0" w:afterLines="0"/>
        <w:ind w:firstLine="480"/>
        <w:rPr>
          <w:rFonts w:hint="eastAsia" w:hAnsi="宋体"/>
          <w:sz w:val="24"/>
        </w:rPr>
      </w:pPr>
      <w:r>
        <w:rPr>
          <w:rFonts w:hint="eastAsia" w:hAnsi="宋体"/>
          <w:sz w:val="24"/>
        </w:rPr>
        <w:t>系统的开发设计既需要考虑信息资源的充分共享，又必须注意信息的保护与隔离。另外，系统应有整体的用户/权限管理体系，可统一进行用户/权限的管理，同时应支持二级权限分配模式，二级管理员可以在已分配的权限范围内进行权限的二次分配。</w:t>
      </w:r>
    </w:p>
    <w:p>
      <w:pPr>
        <w:pStyle w:val="12"/>
        <w:spacing w:beforeLines="0" w:afterLines="0"/>
        <w:ind w:firstLine="480"/>
        <w:rPr>
          <w:rFonts w:hint="eastAsia" w:hAnsi="宋体"/>
          <w:sz w:val="24"/>
        </w:rPr>
      </w:pPr>
      <w:r>
        <w:rPr>
          <w:rFonts w:hint="eastAsia" w:hAnsi="宋体"/>
          <w:sz w:val="24"/>
        </w:rPr>
        <w:t>系统提供用户认证、数据传输、数据存储等安全手段接口，可在各个环节提供对第三方安全认证系统的支持。</w:t>
      </w:r>
    </w:p>
    <w:p>
      <w:pPr>
        <w:pStyle w:val="12"/>
        <w:spacing w:beforeLines="0" w:afterLines="0"/>
        <w:ind w:firstLine="480"/>
        <w:rPr>
          <w:rFonts w:hint="eastAsia" w:hAnsi="宋体"/>
          <w:sz w:val="24"/>
        </w:rPr>
      </w:pPr>
      <w:r>
        <w:rPr>
          <w:rFonts w:hint="eastAsia" w:hAnsi="宋体"/>
          <w:sz w:val="24"/>
        </w:rPr>
        <w:t>系统基于用户、IP对系统进行管理，提供查看重要数据（如排课数据、选课数据、成绩数据等）的操作日志功能，日志内容包括修改时间、使用人（用户及IP）、操作模块、修改内容等。各类重要数据应有电子归档功能，更好的保障系统及其数据的安全性。</w:t>
      </w:r>
    </w:p>
    <w:p>
      <w:pPr>
        <w:pStyle w:val="12"/>
        <w:numPr>
          <w:ilvl w:val="0"/>
          <w:numId w:val="4"/>
        </w:numPr>
        <w:spacing w:beforeLines="0" w:afterLines="0" w:line="240" w:lineRule="auto"/>
        <w:ind w:left="0" w:firstLine="480"/>
        <w:rPr>
          <w:rFonts w:hint="eastAsia" w:hAnsi="宋体"/>
          <w:sz w:val="24"/>
        </w:rPr>
      </w:pPr>
      <w:r>
        <w:rPr>
          <w:rFonts w:hint="eastAsia" w:hAnsi="宋体"/>
          <w:sz w:val="24"/>
        </w:rPr>
        <w:t>稳定性和易维护性</w:t>
      </w:r>
    </w:p>
    <w:p>
      <w:pPr>
        <w:pStyle w:val="12"/>
        <w:spacing w:beforeLines="0" w:afterLines="0"/>
        <w:ind w:firstLine="480"/>
        <w:rPr>
          <w:rFonts w:hint="eastAsia" w:hAnsi="宋体"/>
          <w:sz w:val="24"/>
        </w:rPr>
      </w:pPr>
      <w:r>
        <w:rPr>
          <w:rFonts w:hint="eastAsia" w:hAnsi="宋体"/>
          <w:sz w:val="24"/>
        </w:rPr>
        <w:t>系统运行应稳定且具有必须的维护功能，不会因一般的人为和外部异常事件而宕机，当系统出现问题后能将数据备份并在较短的时间内恢复，且保证系统数据完整、不丢失。</w:t>
      </w:r>
    </w:p>
    <w:p>
      <w:pPr>
        <w:pStyle w:val="12"/>
        <w:numPr>
          <w:ilvl w:val="0"/>
          <w:numId w:val="4"/>
        </w:numPr>
        <w:spacing w:beforeLines="0" w:afterLines="0" w:line="240" w:lineRule="auto"/>
        <w:ind w:left="0" w:firstLine="480"/>
        <w:rPr>
          <w:rFonts w:hint="eastAsia" w:hAnsi="宋体"/>
          <w:sz w:val="24"/>
        </w:rPr>
      </w:pPr>
      <w:r>
        <w:rPr>
          <w:rFonts w:hint="eastAsia" w:hAnsi="宋体"/>
          <w:sz w:val="24"/>
        </w:rPr>
        <w:t>美观性、易用性、兼容性</w:t>
      </w:r>
    </w:p>
    <w:p>
      <w:pPr>
        <w:pStyle w:val="12"/>
        <w:spacing w:beforeLines="0" w:afterLines="0"/>
        <w:ind w:firstLine="480"/>
        <w:rPr>
          <w:rFonts w:hint="eastAsia" w:hAnsi="宋体"/>
          <w:sz w:val="24"/>
        </w:rPr>
      </w:pPr>
      <w:r>
        <w:rPr>
          <w:rFonts w:hint="eastAsia" w:hAnsi="宋体"/>
          <w:sz w:val="24"/>
        </w:rPr>
        <w:t>系统应支持支持多浏览器、多终端访问，用户界面简洁、美观、友好易于用户掌握、操作和使用；系统管理的使用及管理也以简便、易于操作、方便实用为准则。针对不同用户的前端界面及人机功效设计。</w:t>
      </w:r>
    </w:p>
    <w:p>
      <w:pPr>
        <w:pStyle w:val="12"/>
        <w:spacing w:beforeLines="0" w:afterLines="0"/>
        <w:ind w:firstLine="480"/>
        <w:rPr>
          <w:rFonts w:hint="eastAsia" w:hAnsi="宋体"/>
          <w:sz w:val="24"/>
        </w:rPr>
      </w:pPr>
      <w:r>
        <w:rPr>
          <w:rFonts w:hint="eastAsia" w:hAnsi="宋体"/>
          <w:sz w:val="24"/>
        </w:rPr>
        <w:t>所有的应用模块应提供在线操作引导（提供视频演示或演示文档）、在线帮助与问题反馈体系，其中在线帮助内容可以由业务管理部门按照业务的实际情况自行进行维护调整。</w:t>
      </w:r>
    </w:p>
    <w:p>
      <w:pPr>
        <w:pStyle w:val="12"/>
        <w:spacing w:beforeLines="0" w:afterLines="0"/>
        <w:ind w:firstLine="480"/>
        <w:rPr>
          <w:rFonts w:hint="eastAsia" w:hAnsi="宋体"/>
          <w:sz w:val="24"/>
        </w:rPr>
      </w:pPr>
      <w:r>
        <w:rPr>
          <w:rFonts w:hint="eastAsia" w:hAnsi="宋体"/>
          <w:sz w:val="24"/>
        </w:rPr>
        <w:t>前端框架应基于html5开发，桌面端应同时支持PC、Mac、Linux等桌面环境中的IE、Edge、Safari、Chrome、Firefox、360等主流浏览器全功能使用；移动端应支持ios、android等移动端的系统的主流浏览器，并支持微信整合。</w:t>
      </w:r>
    </w:p>
    <w:p>
      <w:pPr>
        <w:pStyle w:val="12"/>
        <w:numPr>
          <w:ilvl w:val="0"/>
          <w:numId w:val="4"/>
        </w:numPr>
        <w:spacing w:beforeLines="0" w:afterLines="0" w:line="240" w:lineRule="auto"/>
        <w:ind w:left="0" w:firstLine="480"/>
        <w:rPr>
          <w:rFonts w:hint="eastAsia" w:hAnsi="宋体"/>
          <w:sz w:val="24"/>
        </w:rPr>
      </w:pPr>
      <w:r>
        <w:rPr>
          <w:rFonts w:hint="eastAsia" w:hAnsi="宋体"/>
          <w:sz w:val="24"/>
        </w:rPr>
        <w:t>高并发能力支撑</w:t>
      </w:r>
    </w:p>
    <w:p>
      <w:pPr>
        <w:spacing w:beforeLines="0" w:afterLines="0" w:line="440" w:lineRule="exact"/>
        <w:ind w:firstLine="480" w:firstLineChars="200"/>
        <w:rPr>
          <w:rFonts w:hint="eastAsia" w:hAnsi="宋体"/>
          <w:sz w:val="24"/>
        </w:rPr>
      </w:pPr>
      <w:r>
        <w:rPr>
          <w:rFonts w:hint="eastAsia" w:hAnsi="宋体"/>
          <w:sz w:val="24"/>
        </w:rPr>
        <w:t>系统应支持应用和数据库等多重负载均衡能力，应支持附件服务器和数据库服务器分离技术，从而应支持大量用户同时在线和同时操作的能力，不会因为用户数的增长或者信息量的增加，而导致系统响应能力下降。</w:t>
      </w:r>
    </w:p>
    <w:p>
      <w:pPr>
        <w:pStyle w:val="12"/>
        <w:numPr>
          <w:ilvl w:val="1"/>
          <w:numId w:val="2"/>
        </w:numPr>
        <w:spacing w:beforeLines="0" w:afterLines="0"/>
        <w:ind w:firstLineChars="0"/>
        <w:outlineLvl w:val="1"/>
        <w:rPr>
          <w:rFonts w:hint="eastAsia" w:hAnsi="宋体"/>
          <w:sz w:val="24"/>
        </w:rPr>
      </w:pPr>
      <w:bookmarkStart w:id="36" w:name="_Toc54528605"/>
      <w:r>
        <w:rPr>
          <w:rFonts w:hint="eastAsia" w:hAnsi="宋体"/>
          <w:sz w:val="24"/>
        </w:rPr>
        <w:t>★数据集成和规范要求</w:t>
      </w:r>
      <w:bookmarkEnd w:id="36"/>
    </w:p>
    <w:p>
      <w:pPr>
        <w:pStyle w:val="12"/>
        <w:numPr>
          <w:ilvl w:val="0"/>
          <w:numId w:val="5"/>
        </w:numPr>
        <w:spacing w:beforeLines="0" w:afterLines="0"/>
        <w:ind w:left="0" w:firstLine="480"/>
        <w:rPr>
          <w:rFonts w:hint="eastAsia" w:hAnsi="宋体"/>
          <w:sz w:val="24"/>
        </w:rPr>
      </w:pPr>
      <w:r>
        <w:rPr>
          <w:rFonts w:hint="eastAsia" w:hAnsi="宋体"/>
          <w:sz w:val="24"/>
        </w:rPr>
        <w:t>按照学校要求免费定制开发系统集成接口，包含且不仅限于以下要求：实现系统与学校统一身份认证的集成，实现单点登录。</w:t>
      </w:r>
    </w:p>
    <w:p>
      <w:pPr>
        <w:pStyle w:val="12"/>
        <w:numPr>
          <w:ilvl w:val="0"/>
          <w:numId w:val="5"/>
        </w:numPr>
        <w:spacing w:beforeLines="0" w:afterLines="0"/>
        <w:ind w:left="0" w:firstLine="480"/>
        <w:rPr>
          <w:rFonts w:hint="eastAsia" w:hAnsi="宋体"/>
          <w:sz w:val="24"/>
        </w:rPr>
      </w:pPr>
      <w:r>
        <w:rPr>
          <w:rFonts w:hint="eastAsia" w:hAnsi="宋体"/>
          <w:sz w:val="24"/>
        </w:rPr>
        <w:t>免费实现系统与学校统一信息门户的集成，将通知等信息集成到门户页面，在门户放置快速通道登录系统等；免费实现系统与学校统一基础数据中心和科研、OA、财务、教学平台、评教、督导等业务系统数据的相互对接和交换，实现信息共享；免费实现系统与学校统一移动门户（APP）或统一微信服务平台的应用集成。</w:t>
      </w:r>
    </w:p>
    <w:p>
      <w:pPr>
        <w:pStyle w:val="12"/>
        <w:spacing w:beforeLines="0" w:afterLines="0"/>
        <w:ind w:firstLine="480"/>
        <w:rPr>
          <w:rFonts w:hint="eastAsia" w:hAnsi="宋体"/>
          <w:sz w:val="24"/>
        </w:rPr>
      </w:pPr>
      <w:r>
        <w:rPr>
          <w:rFonts w:hint="eastAsia" w:hAnsi="宋体"/>
          <w:sz w:val="24"/>
        </w:rPr>
        <w:t>说明：如若教务系统在开发时学校还未建立完善的需集成的系统或平台，应当预留相关系统接口且在后期免费协助接入。</w:t>
      </w:r>
    </w:p>
    <w:p>
      <w:pPr>
        <w:pStyle w:val="12"/>
        <w:numPr>
          <w:ilvl w:val="0"/>
          <w:numId w:val="5"/>
        </w:numPr>
        <w:spacing w:beforeLines="0" w:afterLines="0"/>
        <w:ind w:left="0" w:firstLine="480"/>
        <w:rPr>
          <w:rFonts w:hint="eastAsia" w:hAnsi="宋体"/>
          <w:sz w:val="24"/>
        </w:rPr>
      </w:pPr>
      <w:r>
        <w:rPr>
          <w:rFonts w:hint="eastAsia" w:hAnsi="宋体"/>
          <w:sz w:val="24"/>
        </w:rPr>
        <w:t>项目完成后提供详细的数据字典。</w:t>
      </w:r>
    </w:p>
    <w:p>
      <w:pPr>
        <w:pStyle w:val="12"/>
        <w:numPr>
          <w:ilvl w:val="1"/>
          <w:numId w:val="2"/>
        </w:numPr>
        <w:spacing w:beforeLines="0" w:afterLines="0"/>
        <w:ind w:firstLineChars="0"/>
        <w:outlineLvl w:val="1"/>
        <w:rPr>
          <w:rFonts w:hint="eastAsia" w:hAnsi="宋体"/>
          <w:sz w:val="24"/>
        </w:rPr>
      </w:pPr>
      <w:bookmarkStart w:id="37" w:name="_Toc54528606"/>
      <w:r>
        <w:rPr>
          <w:rFonts w:hint="eastAsia" w:hAnsi="宋体"/>
          <w:sz w:val="24"/>
        </w:rPr>
        <w:t>★安全要求</w:t>
      </w:r>
      <w:bookmarkEnd w:id="37"/>
    </w:p>
    <w:p>
      <w:pPr>
        <w:pStyle w:val="12"/>
        <w:numPr>
          <w:ilvl w:val="0"/>
          <w:numId w:val="6"/>
        </w:numPr>
        <w:spacing w:beforeLines="0" w:afterLines="0"/>
        <w:ind w:left="0" w:firstLine="480"/>
        <w:rPr>
          <w:rFonts w:hint="eastAsia" w:hAnsi="宋体"/>
          <w:sz w:val="24"/>
        </w:rPr>
      </w:pPr>
      <w:r>
        <w:rPr>
          <w:rFonts w:hint="eastAsia" w:hAnsi="宋体"/>
          <w:sz w:val="24"/>
        </w:rPr>
        <w:t>等保要求</w:t>
      </w:r>
    </w:p>
    <w:p>
      <w:pPr>
        <w:pStyle w:val="12"/>
        <w:spacing w:beforeLines="0" w:afterLines="0"/>
        <w:ind w:firstLine="480"/>
        <w:rPr>
          <w:rFonts w:hint="eastAsia" w:hAnsi="宋体"/>
          <w:sz w:val="24"/>
        </w:rPr>
      </w:pPr>
      <w:r>
        <w:rPr>
          <w:rFonts w:hint="eastAsia" w:hAnsi="宋体"/>
          <w:sz w:val="24"/>
        </w:rPr>
        <w:t>投标人需提供承诺函，承诺协助本次项目乙方实施完成的系统通过逐年的国家网络安全等级保护二级测评，因乙方系统的开发或实施存在缺陷导致的安全漏洞由乙方无偿修复。</w:t>
      </w:r>
    </w:p>
    <w:p>
      <w:pPr>
        <w:pStyle w:val="12"/>
        <w:spacing w:beforeLines="0" w:afterLines="0"/>
        <w:ind w:firstLine="480"/>
        <w:rPr>
          <w:rFonts w:hint="eastAsia" w:hAnsi="宋体"/>
          <w:sz w:val="24"/>
        </w:rPr>
      </w:pPr>
      <w:r>
        <w:rPr>
          <w:rFonts w:hint="eastAsia" w:hAnsi="宋体"/>
          <w:sz w:val="24"/>
        </w:rPr>
        <w:t>教务系统应按照《信息安全技术网络安全等级保护基本要求》GB/T 22239-2019要求，满足以下要求：</w:t>
      </w:r>
    </w:p>
    <w:p>
      <w:pPr>
        <w:pStyle w:val="12"/>
        <w:numPr>
          <w:ilvl w:val="0"/>
          <w:numId w:val="7"/>
        </w:numPr>
        <w:spacing w:beforeLines="0" w:afterLines="0"/>
        <w:ind w:left="0" w:firstLine="480"/>
        <w:rPr>
          <w:rFonts w:hint="eastAsia" w:hAnsi="宋体"/>
          <w:sz w:val="24"/>
        </w:rPr>
      </w:pPr>
      <w:r>
        <w:rPr>
          <w:rFonts w:hint="eastAsia" w:hAnsi="宋体"/>
          <w:sz w:val="24"/>
        </w:rPr>
        <w:t>数据完整性</w:t>
      </w:r>
    </w:p>
    <w:p>
      <w:pPr>
        <w:pStyle w:val="12"/>
        <w:numPr>
          <w:ilvl w:val="0"/>
          <w:numId w:val="8"/>
        </w:numPr>
        <w:spacing w:beforeLines="0" w:afterLines="0"/>
        <w:ind w:left="0" w:firstLine="480"/>
        <w:rPr>
          <w:rFonts w:hint="eastAsia" w:hAnsi="宋体"/>
          <w:sz w:val="24"/>
        </w:rPr>
      </w:pPr>
      <w:r>
        <w:rPr>
          <w:rFonts w:hint="eastAsia" w:hAnsi="宋体"/>
          <w:sz w:val="24"/>
        </w:rPr>
        <w:t>应采用校验技术或密码技术保证重要数据在传输过程中的完整性，包括但不限于鉴别数据、重要业务数据、重要审计数据、重要配置数据、重要视频数据和重要个人信息等；</w:t>
      </w:r>
    </w:p>
    <w:p>
      <w:pPr>
        <w:pStyle w:val="12"/>
        <w:numPr>
          <w:ilvl w:val="0"/>
          <w:numId w:val="8"/>
        </w:numPr>
        <w:spacing w:beforeLines="0" w:afterLines="0"/>
        <w:ind w:left="0" w:firstLine="480"/>
        <w:rPr>
          <w:rFonts w:hint="eastAsia" w:hAnsi="宋体"/>
          <w:sz w:val="24"/>
        </w:rPr>
      </w:pPr>
      <w:r>
        <w:rPr>
          <w:rFonts w:hint="eastAsia" w:hAnsi="宋体"/>
          <w:sz w:val="24"/>
        </w:rPr>
        <w:t>应采用校验技术或密码技术保证重要数据在存储过程中的完整性，包括但不限于鉴别数据、重要业务数据、重要审计数据、重要配置数据、重要视频数据和重要个人信息等。</w:t>
      </w:r>
    </w:p>
    <w:p>
      <w:pPr>
        <w:pStyle w:val="12"/>
        <w:numPr>
          <w:ilvl w:val="0"/>
          <w:numId w:val="7"/>
        </w:numPr>
        <w:spacing w:beforeLines="0" w:afterLines="0"/>
        <w:ind w:left="0" w:firstLine="480"/>
        <w:rPr>
          <w:rFonts w:hint="eastAsia" w:hAnsi="宋体"/>
          <w:sz w:val="24"/>
        </w:rPr>
      </w:pPr>
      <w:r>
        <w:rPr>
          <w:rFonts w:hint="eastAsia" w:hAnsi="宋体"/>
          <w:sz w:val="24"/>
        </w:rPr>
        <w:t>数据保密性</w:t>
      </w:r>
    </w:p>
    <w:p>
      <w:pPr>
        <w:pStyle w:val="12"/>
        <w:numPr>
          <w:ilvl w:val="0"/>
          <w:numId w:val="9"/>
        </w:numPr>
        <w:spacing w:beforeLines="0" w:afterLines="0"/>
        <w:ind w:left="0" w:firstLine="480"/>
        <w:rPr>
          <w:rFonts w:hint="eastAsia" w:hAnsi="宋体"/>
          <w:sz w:val="24"/>
        </w:rPr>
      </w:pPr>
      <w:r>
        <w:rPr>
          <w:rFonts w:hint="eastAsia" w:hAnsi="宋体"/>
          <w:sz w:val="24"/>
        </w:rPr>
        <w:t>应采用密码技术保证重要数据在传输过程中的保密性，包括但不限于鉴别数据、重要业务数据和重要个人信息等；</w:t>
      </w:r>
    </w:p>
    <w:p>
      <w:pPr>
        <w:pStyle w:val="12"/>
        <w:numPr>
          <w:ilvl w:val="0"/>
          <w:numId w:val="9"/>
        </w:numPr>
        <w:spacing w:beforeLines="0" w:afterLines="0"/>
        <w:ind w:left="0" w:firstLine="480"/>
        <w:rPr>
          <w:rFonts w:hint="eastAsia" w:hAnsi="宋体"/>
          <w:sz w:val="24"/>
        </w:rPr>
      </w:pPr>
      <w:r>
        <w:rPr>
          <w:rFonts w:hint="eastAsia" w:hAnsi="宋体"/>
          <w:sz w:val="24"/>
        </w:rPr>
        <w:t>应采用密码技术保证重要数据在存储过程中的保密性，包括但不限于鉴别数据、重要业务数据和重要个人信息等。</w:t>
      </w:r>
    </w:p>
    <w:p>
      <w:pPr>
        <w:pStyle w:val="12"/>
        <w:numPr>
          <w:ilvl w:val="0"/>
          <w:numId w:val="7"/>
        </w:numPr>
        <w:spacing w:beforeLines="0" w:afterLines="0"/>
        <w:ind w:left="0" w:firstLine="480"/>
        <w:rPr>
          <w:rFonts w:hint="eastAsia" w:hAnsi="宋体"/>
          <w:sz w:val="24"/>
        </w:rPr>
      </w:pPr>
      <w:r>
        <w:rPr>
          <w:rFonts w:hint="eastAsia" w:hAnsi="宋体"/>
          <w:sz w:val="24"/>
        </w:rPr>
        <w:t>数据备份恢复</w:t>
      </w:r>
    </w:p>
    <w:p>
      <w:pPr>
        <w:pStyle w:val="12"/>
        <w:numPr>
          <w:ilvl w:val="0"/>
          <w:numId w:val="10"/>
        </w:numPr>
        <w:spacing w:beforeLines="0" w:afterLines="0"/>
        <w:ind w:left="0" w:firstLine="480"/>
        <w:rPr>
          <w:rFonts w:hint="eastAsia" w:hAnsi="宋体"/>
          <w:sz w:val="24"/>
        </w:rPr>
      </w:pPr>
      <w:r>
        <w:rPr>
          <w:rFonts w:hint="eastAsia" w:hAnsi="宋体"/>
          <w:sz w:val="24"/>
        </w:rPr>
        <w:t>应提供重要数据的本地数据备份与恢复功能；</w:t>
      </w:r>
    </w:p>
    <w:p>
      <w:pPr>
        <w:pStyle w:val="12"/>
        <w:numPr>
          <w:ilvl w:val="0"/>
          <w:numId w:val="10"/>
        </w:numPr>
        <w:spacing w:beforeLines="0" w:afterLines="0"/>
        <w:ind w:left="0" w:firstLine="480"/>
        <w:rPr>
          <w:rFonts w:hint="eastAsia" w:hAnsi="宋体"/>
          <w:sz w:val="24"/>
        </w:rPr>
      </w:pPr>
      <w:r>
        <w:rPr>
          <w:rFonts w:hint="eastAsia" w:hAnsi="宋体"/>
          <w:sz w:val="24"/>
        </w:rPr>
        <w:t>应提供异地实时备份功能，利用通信网络将重要数据实时备份至备份场地；</w:t>
      </w:r>
    </w:p>
    <w:p>
      <w:pPr>
        <w:pStyle w:val="12"/>
        <w:numPr>
          <w:ilvl w:val="0"/>
          <w:numId w:val="10"/>
        </w:numPr>
        <w:spacing w:beforeLines="0" w:afterLines="0"/>
        <w:ind w:left="0" w:firstLine="480"/>
        <w:rPr>
          <w:rFonts w:hint="eastAsia" w:hAnsi="宋体"/>
          <w:sz w:val="24"/>
        </w:rPr>
      </w:pPr>
      <w:r>
        <w:rPr>
          <w:rFonts w:hint="eastAsia" w:hAnsi="宋体"/>
          <w:sz w:val="24"/>
        </w:rPr>
        <w:t>应提供重要数据处理系统的热冗余，保证系统的高可用性。</w:t>
      </w:r>
    </w:p>
    <w:p>
      <w:pPr>
        <w:pStyle w:val="12"/>
        <w:numPr>
          <w:ilvl w:val="0"/>
          <w:numId w:val="7"/>
        </w:numPr>
        <w:spacing w:beforeLines="0" w:afterLines="0"/>
        <w:ind w:left="0" w:firstLine="480"/>
        <w:rPr>
          <w:rFonts w:hint="eastAsia" w:hAnsi="宋体"/>
          <w:sz w:val="24"/>
        </w:rPr>
      </w:pPr>
      <w:r>
        <w:rPr>
          <w:rFonts w:hint="eastAsia" w:hAnsi="宋体"/>
          <w:sz w:val="24"/>
        </w:rPr>
        <w:t>剩余信息保护</w:t>
      </w:r>
    </w:p>
    <w:p>
      <w:pPr>
        <w:pStyle w:val="12"/>
        <w:numPr>
          <w:ilvl w:val="0"/>
          <w:numId w:val="11"/>
        </w:numPr>
        <w:spacing w:beforeLines="0" w:afterLines="0"/>
        <w:ind w:left="0" w:firstLine="480"/>
        <w:rPr>
          <w:rFonts w:hint="eastAsia" w:hAnsi="宋体"/>
          <w:sz w:val="24"/>
        </w:rPr>
      </w:pPr>
      <w:r>
        <w:rPr>
          <w:rFonts w:hint="eastAsia" w:hAnsi="宋体"/>
          <w:sz w:val="24"/>
        </w:rPr>
        <w:t>应保证鉴别信息所在的存储空间被释放或重新分配前得到完全清除；</w:t>
      </w:r>
    </w:p>
    <w:p>
      <w:pPr>
        <w:pStyle w:val="12"/>
        <w:numPr>
          <w:ilvl w:val="0"/>
          <w:numId w:val="11"/>
        </w:numPr>
        <w:spacing w:beforeLines="0" w:afterLines="0"/>
        <w:ind w:left="0" w:firstLine="480"/>
        <w:rPr>
          <w:rFonts w:hint="eastAsia" w:hAnsi="宋体"/>
          <w:sz w:val="24"/>
        </w:rPr>
      </w:pPr>
      <w:r>
        <w:rPr>
          <w:rFonts w:hint="eastAsia" w:hAnsi="宋体"/>
          <w:sz w:val="24"/>
        </w:rPr>
        <w:t>应保证存有敏感数据的存储空间被释放或重新分配前得到完全清除。</w:t>
      </w:r>
    </w:p>
    <w:p>
      <w:pPr>
        <w:pStyle w:val="12"/>
        <w:numPr>
          <w:ilvl w:val="0"/>
          <w:numId w:val="7"/>
        </w:numPr>
        <w:spacing w:beforeLines="0" w:afterLines="0"/>
        <w:ind w:left="0" w:firstLine="480"/>
        <w:rPr>
          <w:rFonts w:hint="eastAsia" w:hAnsi="宋体"/>
          <w:sz w:val="24"/>
        </w:rPr>
      </w:pPr>
      <w:r>
        <w:rPr>
          <w:rFonts w:hint="eastAsia" w:hAnsi="宋体"/>
          <w:sz w:val="24"/>
        </w:rPr>
        <w:t>个人信息保护</w:t>
      </w:r>
    </w:p>
    <w:p>
      <w:pPr>
        <w:pStyle w:val="12"/>
        <w:numPr>
          <w:ilvl w:val="0"/>
          <w:numId w:val="12"/>
        </w:numPr>
        <w:spacing w:beforeLines="0" w:afterLines="0"/>
        <w:ind w:left="0" w:firstLine="480"/>
        <w:rPr>
          <w:rFonts w:hint="eastAsia" w:hAnsi="宋体"/>
          <w:sz w:val="24"/>
        </w:rPr>
      </w:pPr>
      <w:r>
        <w:rPr>
          <w:rFonts w:hint="eastAsia" w:hAnsi="宋体"/>
          <w:sz w:val="24"/>
        </w:rPr>
        <w:t>应仅采集和保存业务必需的用户个人信息；</w:t>
      </w:r>
    </w:p>
    <w:p>
      <w:pPr>
        <w:pStyle w:val="12"/>
        <w:numPr>
          <w:ilvl w:val="0"/>
          <w:numId w:val="12"/>
        </w:numPr>
        <w:spacing w:beforeLines="0" w:afterLines="0"/>
        <w:ind w:left="0" w:firstLine="480"/>
        <w:rPr>
          <w:rFonts w:hint="eastAsia" w:hAnsi="宋体"/>
          <w:sz w:val="24"/>
        </w:rPr>
      </w:pPr>
      <w:r>
        <w:rPr>
          <w:rFonts w:hint="eastAsia" w:hAnsi="宋体"/>
          <w:sz w:val="24"/>
        </w:rPr>
        <w:t>应禁止未授权访问和非法使用用户个人信息。</w:t>
      </w:r>
    </w:p>
    <w:p>
      <w:pPr>
        <w:pStyle w:val="12"/>
        <w:numPr>
          <w:ilvl w:val="0"/>
          <w:numId w:val="6"/>
        </w:numPr>
        <w:spacing w:beforeLines="0" w:afterLines="0"/>
        <w:ind w:left="0" w:firstLine="480"/>
        <w:rPr>
          <w:rFonts w:hint="eastAsia" w:hAnsi="宋体"/>
          <w:sz w:val="24"/>
        </w:rPr>
      </w:pPr>
      <w:r>
        <w:rPr>
          <w:rFonts w:hint="eastAsia" w:hAnsi="宋体"/>
          <w:sz w:val="24"/>
        </w:rPr>
        <w:t>系统的开发设计时要考虑信息资源的充分共享，注意信息的保护与隔离，针对不同的应用、不同的网络通信环境和不同的存储设备，采取不同的措施，包括系统安全机制、数据存取的权限控制等确保系统的安全性。</w:t>
      </w:r>
    </w:p>
    <w:p>
      <w:pPr>
        <w:pStyle w:val="12"/>
        <w:numPr>
          <w:ilvl w:val="0"/>
          <w:numId w:val="6"/>
        </w:numPr>
        <w:spacing w:beforeLines="0" w:afterLines="0"/>
        <w:ind w:left="0" w:firstLine="480"/>
        <w:rPr>
          <w:rFonts w:hint="eastAsia" w:hAnsi="宋体"/>
          <w:sz w:val="24"/>
        </w:rPr>
      </w:pPr>
      <w:r>
        <w:rPr>
          <w:rFonts w:hint="eastAsia" w:hAnsi="宋体"/>
          <w:sz w:val="24"/>
        </w:rPr>
        <w:t>系统有整体的用户/权限管理体系，可统一进行用户、权限的管理，同时应支持二级权限分配模式，二级管理员可以在已分配的权限方位内进行权限二次分配。</w:t>
      </w:r>
    </w:p>
    <w:p>
      <w:pPr>
        <w:pStyle w:val="12"/>
        <w:numPr>
          <w:ilvl w:val="0"/>
          <w:numId w:val="6"/>
        </w:numPr>
        <w:spacing w:beforeLines="0" w:afterLines="0"/>
        <w:ind w:left="0" w:firstLine="480"/>
        <w:rPr>
          <w:rFonts w:hint="eastAsia" w:hAnsi="宋体"/>
          <w:sz w:val="24"/>
        </w:rPr>
      </w:pPr>
      <w:r>
        <w:rPr>
          <w:rFonts w:hint="eastAsia" w:hAnsi="宋体"/>
          <w:sz w:val="24"/>
        </w:rPr>
        <w:t>系统提供用户认证、数据传输、数据存储、数据共享等安全手段接口，可在各个环节提供对第三方安全认证系统的支持。</w:t>
      </w:r>
    </w:p>
    <w:p>
      <w:pPr>
        <w:pStyle w:val="12"/>
        <w:numPr>
          <w:ilvl w:val="0"/>
          <w:numId w:val="6"/>
        </w:numPr>
        <w:spacing w:beforeLines="0" w:afterLines="0"/>
        <w:ind w:left="0" w:firstLine="480"/>
        <w:rPr>
          <w:rFonts w:hint="eastAsia" w:hAnsi="宋体"/>
          <w:sz w:val="24"/>
        </w:rPr>
      </w:pPr>
      <w:r>
        <w:rPr>
          <w:rFonts w:hint="eastAsia" w:hAnsi="宋体"/>
          <w:sz w:val="24"/>
        </w:rPr>
        <w:t>提供查看系统操作日志功能，更好的保障系统及数据的安全性。</w:t>
      </w:r>
    </w:p>
    <w:p>
      <w:pPr>
        <w:pStyle w:val="12"/>
        <w:numPr>
          <w:ilvl w:val="0"/>
          <w:numId w:val="6"/>
        </w:numPr>
        <w:spacing w:beforeLines="0" w:afterLines="0"/>
        <w:ind w:left="0" w:firstLine="480"/>
        <w:rPr>
          <w:rFonts w:hint="eastAsia" w:hAnsi="宋体"/>
          <w:sz w:val="24"/>
        </w:rPr>
      </w:pPr>
      <w:r>
        <w:rPr>
          <w:rFonts w:hint="eastAsia" w:hAnsi="宋体"/>
          <w:sz w:val="24"/>
        </w:rPr>
        <w:t>提供成绩数据安全的管理方案，申请、审批、复合等权限分开。系统应具备自动数据备份功能，定期进行数据的备份操作。</w:t>
      </w:r>
    </w:p>
    <w:p>
      <w:pPr>
        <w:pStyle w:val="12"/>
        <w:numPr>
          <w:ilvl w:val="0"/>
          <w:numId w:val="6"/>
        </w:numPr>
        <w:spacing w:beforeLines="0" w:afterLines="0"/>
        <w:ind w:left="0" w:firstLine="480"/>
        <w:rPr>
          <w:rFonts w:hint="eastAsia" w:hAnsi="宋体"/>
          <w:sz w:val="24"/>
        </w:rPr>
      </w:pPr>
      <w:r>
        <w:rPr>
          <w:rFonts w:hint="eastAsia" w:hAnsi="宋体"/>
          <w:sz w:val="24"/>
        </w:rPr>
        <w:t>所有系统功能都应通过代码审计。</w:t>
      </w:r>
    </w:p>
    <w:p>
      <w:pPr>
        <w:pStyle w:val="12"/>
        <w:numPr>
          <w:ilvl w:val="1"/>
          <w:numId w:val="2"/>
        </w:numPr>
        <w:spacing w:beforeLines="0" w:afterLines="0"/>
        <w:ind w:firstLineChars="0"/>
        <w:outlineLvl w:val="1"/>
        <w:rPr>
          <w:rFonts w:hint="eastAsia" w:hAnsi="宋体"/>
          <w:sz w:val="24"/>
        </w:rPr>
      </w:pPr>
      <w:bookmarkStart w:id="38" w:name="_Toc54528607"/>
      <w:r>
        <w:rPr>
          <w:rFonts w:hint="eastAsia" w:hAnsi="宋体"/>
          <w:sz w:val="24"/>
        </w:rPr>
        <w:t>★数据迁移要求</w:t>
      </w:r>
      <w:bookmarkEnd w:id="38"/>
    </w:p>
    <w:p>
      <w:pPr>
        <w:pStyle w:val="12"/>
        <w:numPr>
          <w:ilvl w:val="0"/>
          <w:numId w:val="13"/>
        </w:numPr>
        <w:spacing w:beforeLines="0" w:afterLines="0"/>
        <w:ind w:left="0" w:firstLine="480"/>
        <w:rPr>
          <w:rFonts w:hint="eastAsia" w:hAnsi="宋体"/>
          <w:sz w:val="24"/>
        </w:rPr>
      </w:pPr>
      <w:r>
        <w:rPr>
          <w:rFonts w:hint="eastAsia" w:hAnsi="宋体"/>
          <w:sz w:val="24"/>
        </w:rPr>
        <w:t>系统开发过程中将原本科教务系统及研究生系统的数据无损迁移至新教务管理系统。</w:t>
      </w:r>
    </w:p>
    <w:p>
      <w:pPr>
        <w:pStyle w:val="12"/>
        <w:numPr>
          <w:ilvl w:val="0"/>
          <w:numId w:val="13"/>
        </w:numPr>
        <w:spacing w:beforeLines="0" w:afterLines="0"/>
        <w:ind w:left="0" w:firstLine="480"/>
        <w:rPr>
          <w:rFonts w:hint="eastAsia" w:hAnsi="宋体"/>
          <w:sz w:val="24"/>
        </w:rPr>
      </w:pPr>
      <w:r>
        <w:rPr>
          <w:rFonts w:hint="eastAsia" w:hAnsi="宋体"/>
          <w:sz w:val="24"/>
        </w:rPr>
        <w:t>与学校现有业务系统进行集成对接，保障与原教务系统有依存关系的业务系统能正常运行。</w:t>
      </w:r>
    </w:p>
    <w:p>
      <w:pPr>
        <w:spacing w:beforeLines="0" w:afterLines="0" w:line="440" w:lineRule="exact"/>
        <w:ind w:firstLine="480" w:firstLineChars="200"/>
        <w:rPr>
          <w:rFonts w:hint="eastAsia" w:hAnsi="宋体"/>
          <w:sz w:val="24"/>
        </w:rPr>
      </w:pPr>
      <w:r>
        <w:rPr>
          <w:rFonts w:hint="eastAsia" w:hAnsi="宋体"/>
          <w:sz w:val="24"/>
        </w:rPr>
        <w:t>中标人需提供详细的数据迁移方案，以保障学校新老教务系统的所有数据顺利进行数据迁移。</w:t>
      </w:r>
    </w:p>
    <w:p>
      <w:pPr>
        <w:pStyle w:val="12"/>
        <w:numPr>
          <w:ilvl w:val="1"/>
          <w:numId w:val="2"/>
        </w:numPr>
        <w:spacing w:beforeLines="0" w:afterLines="0"/>
        <w:ind w:firstLineChars="0"/>
        <w:outlineLvl w:val="1"/>
        <w:rPr>
          <w:rFonts w:hint="eastAsia" w:hAnsi="宋体"/>
          <w:sz w:val="24"/>
        </w:rPr>
      </w:pPr>
      <w:bookmarkStart w:id="39" w:name="_Toc54528608"/>
      <w:r>
        <w:rPr>
          <w:rFonts w:hint="eastAsia" w:hAnsi="宋体"/>
          <w:sz w:val="24"/>
        </w:rPr>
        <w:t>★性能要求</w:t>
      </w:r>
      <w:bookmarkEnd w:id="39"/>
    </w:p>
    <w:p>
      <w:pPr>
        <w:pStyle w:val="12"/>
        <w:numPr>
          <w:ilvl w:val="0"/>
          <w:numId w:val="14"/>
        </w:numPr>
        <w:spacing w:beforeLines="0" w:afterLines="0"/>
        <w:ind w:left="0" w:firstLine="480"/>
        <w:rPr>
          <w:rFonts w:hint="eastAsia" w:hAnsi="宋体"/>
          <w:sz w:val="24"/>
        </w:rPr>
      </w:pPr>
      <w:r>
        <w:rPr>
          <w:rFonts w:hint="eastAsia" w:hAnsi="宋体"/>
          <w:sz w:val="24"/>
        </w:rPr>
        <w:t>数据同步</w:t>
      </w:r>
    </w:p>
    <w:p>
      <w:pPr>
        <w:spacing w:beforeLines="0" w:afterLines="0" w:line="440" w:lineRule="exact"/>
        <w:ind w:firstLine="480" w:firstLineChars="200"/>
        <w:rPr>
          <w:rFonts w:hint="eastAsia" w:hAnsi="宋体"/>
          <w:sz w:val="24"/>
        </w:rPr>
      </w:pPr>
      <w:r>
        <w:rPr>
          <w:rFonts w:hint="eastAsia" w:hAnsi="宋体"/>
          <w:sz w:val="24"/>
        </w:rPr>
        <w:t>与学校其他系统数据同步，根据不同业务需求设置差异化同步频率。</w:t>
      </w:r>
    </w:p>
    <w:p>
      <w:pPr>
        <w:pStyle w:val="12"/>
        <w:numPr>
          <w:ilvl w:val="0"/>
          <w:numId w:val="14"/>
        </w:numPr>
        <w:spacing w:beforeLines="0" w:afterLines="0"/>
        <w:ind w:left="0" w:firstLine="480"/>
        <w:rPr>
          <w:rFonts w:hint="eastAsia" w:hAnsi="宋体"/>
          <w:sz w:val="24"/>
        </w:rPr>
      </w:pPr>
      <w:r>
        <w:rPr>
          <w:rFonts w:hint="eastAsia" w:hAnsi="宋体"/>
          <w:sz w:val="24"/>
        </w:rPr>
        <w:t>系统响应时间</w:t>
      </w:r>
    </w:p>
    <w:p>
      <w:pPr>
        <w:spacing w:beforeLines="0" w:afterLines="0" w:line="440" w:lineRule="exact"/>
        <w:ind w:firstLine="480" w:firstLineChars="200"/>
        <w:rPr>
          <w:rFonts w:hint="eastAsia" w:hAnsi="宋体"/>
          <w:sz w:val="24"/>
        </w:rPr>
      </w:pPr>
      <w:r>
        <w:rPr>
          <w:rFonts w:hint="eastAsia" w:hAnsi="宋体"/>
          <w:sz w:val="24"/>
        </w:rPr>
        <w:t>一般性操作系统响应时间最长不超过5秒，系统响应时间应小于3秒。对于普通的统计应不超过30秒；复杂的查询统计不超过5分钟。</w:t>
      </w:r>
    </w:p>
    <w:p>
      <w:pPr>
        <w:spacing w:beforeLines="0" w:afterLines="0" w:line="440" w:lineRule="exact"/>
        <w:ind w:firstLine="480" w:firstLineChars="200"/>
        <w:rPr>
          <w:rFonts w:hint="eastAsia" w:hAnsi="宋体"/>
          <w:sz w:val="24"/>
        </w:rPr>
      </w:pPr>
      <w:r>
        <w:rPr>
          <w:rFonts w:hint="eastAsia" w:hAnsi="宋体"/>
          <w:sz w:val="24"/>
        </w:rPr>
        <w:t>当用户做一些处理时间较长的操作时，能给出提示信息提醒用户，在返回数据量过大导致响应时间过长时，能提供部分响应，例如分页取数据等，减少操作人员等待的时间。</w:t>
      </w:r>
    </w:p>
    <w:p>
      <w:pPr>
        <w:pStyle w:val="12"/>
        <w:numPr>
          <w:ilvl w:val="0"/>
          <w:numId w:val="14"/>
        </w:numPr>
        <w:spacing w:beforeLines="0" w:afterLines="0"/>
        <w:ind w:left="0" w:firstLine="480"/>
        <w:rPr>
          <w:rFonts w:hint="eastAsia" w:hAnsi="宋体"/>
          <w:sz w:val="24"/>
        </w:rPr>
      </w:pPr>
      <w:r>
        <w:rPr>
          <w:rFonts w:hint="eastAsia" w:hAnsi="宋体"/>
          <w:sz w:val="24"/>
        </w:rPr>
        <w:t>并发处理能力</w:t>
      </w:r>
    </w:p>
    <w:p>
      <w:pPr>
        <w:spacing w:beforeLines="0" w:afterLines="0" w:line="440" w:lineRule="exact"/>
        <w:ind w:firstLine="480" w:firstLineChars="200"/>
        <w:rPr>
          <w:rFonts w:hint="eastAsia" w:hAnsi="宋体"/>
          <w:sz w:val="24"/>
        </w:rPr>
      </w:pPr>
      <w:r>
        <w:rPr>
          <w:rFonts w:hint="eastAsia" w:hAnsi="宋体"/>
          <w:sz w:val="24"/>
        </w:rPr>
        <w:t>系统能够支持同时从多个部门或地方并发使用，不能由于用户连接的增加明显降低系统的响应时间。支持同时在线用户数20000人；并发用户数2000人，选课系统并发用户数15000人。</w:t>
      </w:r>
    </w:p>
    <w:p>
      <w:pPr>
        <w:pStyle w:val="12"/>
        <w:numPr>
          <w:ilvl w:val="0"/>
          <w:numId w:val="2"/>
        </w:numPr>
        <w:spacing w:beforeLines="0" w:afterLines="0"/>
        <w:ind w:firstLineChars="0"/>
        <w:outlineLvl w:val="0"/>
        <w:rPr>
          <w:rFonts w:hint="eastAsia" w:ascii="黑体" w:hAnsi="黑体" w:eastAsia="黑体"/>
          <w:sz w:val="24"/>
        </w:rPr>
      </w:pPr>
      <w:bookmarkStart w:id="40" w:name="_Toc54528609"/>
      <w:r>
        <w:rPr>
          <w:rFonts w:hint="eastAsia" w:ascii="黑体" w:hAnsi="黑体" w:eastAsia="黑体"/>
          <w:sz w:val="24"/>
        </w:rPr>
        <w:t>项目功能要求</w:t>
      </w:r>
      <w:bookmarkEnd w:id="40"/>
    </w:p>
    <w:p>
      <w:pPr>
        <w:spacing w:beforeLines="0" w:afterLines="0" w:line="440" w:lineRule="exact"/>
        <w:ind w:firstLine="480" w:firstLineChars="200"/>
        <w:rPr>
          <w:rFonts w:hint="eastAsia" w:hAnsi="宋体"/>
          <w:sz w:val="24"/>
        </w:rPr>
      </w:pPr>
      <w:r>
        <w:rPr>
          <w:rFonts w:hint="eastAsia" w:hAnsi="宋体"/>
          <w:sz w:val="24"/>
        </w:rPr>
        <w:t>功能要求中各项具体业务流程以中标后的双方签定的需求说明书为准，项目功能应满足学校日常教务管理顺利运行，项目功能需包含且不仅限于以下要求：</w:t>
      </w:r>
    </w:p>
    <w:p>
      <w:pPr>
        <w:pStyle w:val="12"/>
        <w:numPr>
          <w:ilvl w:val="1"/>
          <w:numId w:val="2"/>
        </w:numPr>
        <w:spacing w:beforeLines="0" w:afterLines="0"/>
        <w:ind w:firstLineChars="0"/>
        <w:outlineLvl w:val="1"/>
        <w:rPr>
          <w:rFonts w:hint="eastAsia" w:hAnsi="宋体"/>
          <w:sz w:val="24"/>
        </w:rPr>
      </w:pPr>
      <w:bookmarkStart w:id="41" w:name="_Toc54528610"/>
      <w:r>
        <w:rPr>
          <w:rFonts w:hint="eastAsia" w:hAnsi="宋体"/>
          <w:sz w:val="24"/>
        </w:rPr>
        <w:t>网站功能要求</w:t>
      </w:r>
      <w:bookmarkEnd w:id="41"/>
    </w:p>
    <w:p>
      <w:pPr>
        <w:pStyle w:val="12"/>
        <w:numPr>
          <w:ilvl w:val="2"/>
          <w:numId w:val="2"/>
        </w:numPr>
        <w:spacing w:beforeLines="0" w:afterLines="0"/>
        <w:ind w:firstLineChars="0"/>
        <w:outlineLvl w:val="2"/>
        <w:rPr>
          <w:rFonts w:hint="eastAsia" w:hAnsi="宋体"/>
          <w:sz w:val="24"/>
        </w:rPr>
      </w:pPr>
      <w:bookmarkStart w:id="42" w:name="_Toc54528611"/>
      <w:r>
        <w:rPr>
          <w:rFonts w:hint="eastAsia" w:hAnsi="宋体"/>
          <w:sz w:val="24"/>
        </w:rPr>
        <w:t>教务处网站</w:t>
      </w:r>
      <w:bookmarkEnd w:id="42"/>
    </w:p>
    <w:p>
      <w:pPr>
        <w:pStyle w:val="12"/>
        <w:numPr>
          <w:ilvl w:val="0"/>
          <w:numId w:val="15"/>
        </w:numPr>
        <w:spacing w:beforeLines="0" w:afterLines="0"/>
        <w:ind w:left="0" w:firstLine="480"/>
        <w:rPr>
          <w:rFonts w:hint="eastAsia" w:hAnsi="宋体"/>
          <w:sz w:val="24"/>
        </w:rPr>
      </w:pPr>
      <w:r>
        <w:rPr>
          <w:rFonts w:hint="eastAsia" w:hAnsi="宋体"/>
          <w:sz w:val="24"/>
        </w:rPr>
        <w:t>提供美观大方、布局合理具有学校和教务处特色的网站，应包括网站首页、部门概况、办事指南、教学文件、下载专栏等页面，应具有全站关键词搜索功能。</w:t>
      </w:r>
    </w:p>
    <w:p>
      <w:pPr>
        <w:pStyle w:val="12"/>
        <w:numPr>
          <w:ilvl w:val="0"/>
          <w:numId w:val="15"/>
        </w:numPr>
        <w:spacing w:beforeLines="0" w:afterLines="0"/>
        <w:ind w:left="0" w:firstLine="480"/>
        <w:rPr>
          <w:rFonts w:hint="eastAsia" w:hAnsi="宋体"/>
          <w:sz w:val="24"/>
        </w:rPr>
      </w:pPr>
      <w:r>
        <w:rPr>
          <w:rFonts w:hint="eastAsia" w:hAnsi="宋体"/>
          <w:sz w:val="24"/>
        </w:rPr>
        <w:t>支持无损迁移原教务处网站的通知公告、教务动态、下载专栏、办事指南等所有栏目内容至新网站。</w:t>
      </w:r>
    </w:p>
    <w:p>
      <w:pPr>
        <w:pStyle w:val="12"/>
        <w:numPr>
          <w:ilvl w:val="2"/>
          <w:numId w:val="2"/>
        </w:numPr>
        <w:spacing w:beforeLines="0" w:afterLines="0"/>
        <w:ind w:firstLineChars="0"/>
        <w:outlineLvl w:val="2"/>
        <w:rPr>
          <w:rFonts w:hint="eastAsia" w:hAnsi="宋体"/>
          <w:sz w:val="24"/>
        </w:rPr>
      </w:pPr>
      <w:bookmarkStart w:id="43" w:name="_Toc54528612"/>
      <w:r>
        <w:rPr>
          <w:rFonts w:hint="eastAsia" w:hAnsi="宋体"/>
          <w:sz w:val="24"/>
        </w:rPr>
        <w:t>质量工程网站</w:t>
      </w:r>
      <w:bookmarkEnd w:id="43"/>
    </w:p>
    <w:p>
      <w:pPr>
        <w:pStyle w:val="12"/>
        <w:numPr>
          <w:ilvl w:val="0"/>
          <w:numId w:val="16"/>
        </w:numPr>
        <w:spacing w:beforeLines="0" w:afterLines="0"/>
        <w:ind w:left="0" w:firstLine="480"/>
        <w:rPr>
          <w:rFonts w:hint="eastAsia" w:hAnsi="宋体"/>
          <w:sz w:val="24"/>
        </w:rPr>
      </w:pPr>
      <w:r>
        <w:rPr>
          <w:rFonts w:hint="eastAsia" w:hAnsi="宋体"/>
          <w:sz w:val="24"/>
        </w:rPr>
        <w:t>提供美观大方、布局合理具有学校和</w:t>
      </w:r>
      <w:r>
        <w:rPr>
          <w:rFonts w:hint="eastAsia" w:hAnsi="宋体"/>
          <w:sz w:val="24"/>
        </w:rPr>
        <w:tab/>
      </w:r>
      <w:r>
        <w:rPr>
          <w:rFonts w:hint="eastAsia" w:hAnsi="宋体"/>
          <w:sz w:val="24"/>
        </w:rPr>
        <w:t>质量工程特色的网站，应包括网站首页、建设概览、专业建设、课程资源、师资队伍、实验中心、规划教材、教改项目、教学成果、大学生创新创业训练、“课程思政”申报材料、下载专区等页面。</w:t>
      </w:r>
    </w:p>
    <w:p>
      <w:pPr>
        <w:pStyle w:val="12"/>
        <w:numPr>
          <w:ilvl w:val="0"/>
          <w:numId w:val="16"/>
        </w:numPr>
        <w:spacing w:beforeLines="0" w:afterLines="0"/>
        <w:ind w:left="0" w:firstLine="480"/>
        <w:rPr>
          <w:rFonts w:hint="eastAsia" w:hAnsi="宋体"/>
          <w:sz w:val="24"/>
        </w:rPr>
      </w:pPr>
      <w:r>
        <w:rPr>
          <w:rFonts w:hint="eastAsia" w:hAnsi="宋体"/>
          <w:sz w:val="24"/>
        </w:rPr>
        <w:t>支持无损迁移原质量工程网站的所有栏目内容至新网站。</w:t>
      </w:r>
    </w:p>
    <w:p>
      <w:pPr>
        <w:pStyle w:val="12"/>
        <w:numPr>
          <w:ilvl w:val="2"/>
          <w:numId w:val="2"/>
        </w:numPr>
        <w:spacing w:beforeLines="0" w:afterLines="0"/>
        <w:ind w:firstLineChars="0"/>
        <w:outlineLvl w:val="2"/>
        <w:rPr>
          <w:rFonts w:hint="eastAsia" w:hAnsi="宋体"/>
          <w:sz w:val="24"/>
        </w:rPr>
      </w:pPr>
      <w:bookmarkStart w:id="44" w:name="_Toc54528613"/>
      <w:r>
        <w:rPr>
          <w:rFonts w:hint="eastAsia" w:hAnsi="宋体"/>
          <w:sz w:val="24"/>
        </w:rPr>
        <w:t>运动竞赛网站</w:t>
      </w:r>
      <w:bookmarkEnd w:id="44"/>
    </w:p>
    <w:p>
      <w:pPr>
        <w:pStyle w:val="12"/>
        <w:numPr>
          <w:ilvl w:val="0"/>
          <w:numId w:val="17"/>
        </w:numPr>
        <w:spacing w:beforeLines="0" w:afterLines="0"/>
        <w:ind w:left="0" w:firstLine="480"/>
        <w:rPr>
          <w:rFonts w:hint="eastAsia" w:hAnsi="宋体"/>
          <w:sz w:val="24"/>
        </w:rPr>
      </w:pPr>
      <w:r>
        <w:rPr>
          <w:rFonts w:hint="eastAsia" w:hAnsi="宋体"/>
          <w:sz w:val="24"/>
        </w:rPr>
        <w:t>提供美观大方、布局合理具有学校和运动竞赛特色的网站，应包括网站首页、代表队、院内外竞赛、下载专栏等页面。</w:t>
      </w:r>
    </w:p>
    <w:p>
      <w:pPr>
        <w:pStyle w:val="12"/>
        <w:numPr>
          <w:ilvl w:val="0"/>
          <w:numId w:val="17"/>
        </w:numPr>
        <w:spacing w:beforeLines="0" w:afterLines="0"/>
        <w:ind w:left="0" w:firstLine="480"/>
        <w:rPr>
          <w:rFonts w:hint="eastAsia" w:hAnsi="宋体"/>
          <w:sz w:val="24"/>
        </w:rPr>
      </w:pPr>
      <w:r>
        <w:rPr>
          <w:rFonts w:hint="eastAsia" w:hAnsi="宋体"/>
          <w:sz w:val="24"/>
        </w:rPr>
        <w:t>支持无损迁移原运动竞赛网站的通知公告、图片新闻、下载专区等各栏目内容至新网站。</w:t>
      </w:r>
    </w:p>
    <w:p>
      <w:pPr>
        <w:pStyle w:val="12"/>
        <w:numPr>
          <w:ilvl w:val="2"/>
          <w:numId w:val="2"/>
        </w:numPr>
        <w:spacing w:beforeLines="0" w:afterLines="0"/>
        <w:ind w:firstLineChars="0"/>
        <w:outlineLvl w:val="2"/>
        <w:rPr>
          <w:rFonts w:hint="eastAsia" w:hAnsi="宋体"/>
          <w:sz w:val="24"/>
        </w:rPr>
      </w:pPr>
      <w:bookmarkStart w:id="45" w:name="_Toc54528614"/>
      <w:r>
        <w:rPr>
          <w:rFonts w:hint="eastAsia" w:hAnsi="宋体"/>
          <w:sz w:val="24"/>
        </w:rPr>
        <w:t>研究生院网站</w:t>
      </w:r>
      <w:bookmarkEnd w:id="45"/>
    </w:p>
    <w:p>
      <w:pPr>
        <w:pStyle w:val="12"/>
        <w:numPr>
          <w:ilvl w:val="0"/>
          <w:numId w:val="18"/>
        </w:numPr>
        <w:spacing w:beforeLines="0" w:afterLines="0"/>
        <w:ind w:left="0" w:firstLine="480"/>
        <w:rPr>
          <w:rFonts w:hint="eastAsia" w:hAnsi="宋体"/>
          <w:sz w:val="24"/>
        </w:rPr>
      </w:pPr>
      <w:r>
        <w:rPr>
          <w:rFonts w:hint="eastAsia" w:hAnsi="宋体"/>
          <w:sz w:val="24"/>
        </w:rPr>
        <w:t>提供美观大方、布局合理具有学校和研究生院特色的网站，应包括网站首页、部门概况、导师简介、招生工作、培养工作、学位工作、学科建设、党建工作、规章制度、下载专区等页面，应具有全站关键词搜索功能。</w:t>
      </w:r>
    </w:p>
    <w:p>
      <w:pPr>
        <w:pStyle w:val="12"/>
        <w:numPr>
          <w:ilvl w:val="0"/>
          <w:numId w:val="18"/>
        </w:numPr>
        <w:spacing w:beforeLines="0" w:afterLines="0"/>
        <w:ind w:left="0" w:firstLine="480"/>
        <w:rPr>
          <w:rFonts w:hint="eastAsia" w:hAnsi="宋体"/>
          <w:sz w:val="24"/>
        </w:rPr>
      </w:pPr>
      <w:r>
        <w:rPr>
          <w:rFonts w:hint="eastAsia" w:hAnsi="宋体"/>
          <w:sz w:val="24"/>
        </w:rPr>
        <w:tab/>
      </w:r>
      <w:r>
        <w:rPr>
          <w:rFonts w:hint="eastAsia" w:hAnsi="宋体"/>
          <w:sz w:val="24"/>
        </w:rPr>
        <w:t>支持无损迁移原研究生院网站的最新动态、通知公告、下载专区等各栏目内容至新网站。</w:t>
      </w:r>
    </w:p>
    <w:p>
      <w:pPr>
        <w:pStyle w:val="12"/>
        <w:numPr>
          <w:ilvl w:val="1"/>
          <w:numId w:val="2"/>
        </w:numPr>
        <w:spacing w:beforeLines="0" w:afterLines="0"/>
        <w:ind w:firstLineChars="0"/>
        <w:outlineLvl w:val="1"/>
        <w:rPr>
          <w:rFonts w:hint="eastAsia" w:hAnsi="宋体"/>
          <w:sz w:val="24"/>
        </w:rPr>
      </w:pPr>
      <w:bookmarkStart w:id="46" w:name="_Toc54528615"/>
      <w:r>
        <w:rPr>
          <w:rFonts w:hint="eastAsia" w:hAnsi="宋体"/>
          <w:sz w:val="24"/>
        </w:rPr>
        <w:t>用户功能要求</w:t>
      </w:r>
      <w:bookmarkEnd w:id="46"/>
    </w:p>
    <w:p>
      <w:pPr>
        <w:pStyle w:val="12"/>
        <w:numPr>
          <w:ilvl w:val="2"/>
          <w:numId w:val="2"/>
        </w:numPr>
        <w:spacing w:beforeLines="0" w:afterLines="0"/>
        <w:ind w:firstLineChars="0"/>
        <w:outlineLvl w:val="2"/>
        <w:rPr>
          <w:rFonts w:hint="eastAsia" w:hAnsi="宋体"/>
          <w:sz w:val="24"/>
        </w:rPr>
      </w:pPr>
      <w:bookmarkStart w:id="47" w:name="_Toc54528616"/>
      <w:r>
        <w:rPr>
          <w:rFonts w:hint="eastAsia" w:hAnsi="宋体"/>
          <w:sz w:val="24"/>
        </w:rPr>
        <w:t>系统管理</w:t>
      </w:r>
      <w:bookmarkEnd w:id="47"/>
    </w:p>
    <w:p>
      <w:pPr>
        <w:spacing w:beforeLines="0" w:afterLines="0" w:line="440" w:lineRule="exact"/>
        <w:ind w:firstLine="480" w:firstLineChars="200"/>
        <w:rPr>
          <w:rFonts w:hint="eastAsia" w:hAnsi="宋体"/>
          <w:sz w:val="24"/>
        </w:rPr>
      </w:pPr>
      <w:r>
        <w:rPr>
          <w:rFonts w:hint="eastAsia" w:hAnsi="宋体"/>
          <w:sz w:val="24"/>
        </w:rPr>
        <w:t>提供支撑系统运行的各项基础服务能力，涉及到流程管理、用户管理、权限管理、系统日志、通知公告，具体要求如下：</w:t>
      </w:r>
    </w:p>
    <w:p>
      <w:pPr>
        <w:pStyle w:val="12"/>
        <w:numPr>
          <w:ilvl w:val="0"/>
          <w:numId w:val="19"/>
        </w:numPr>
        <w:spacing w:beforeLines="0" w:afterLines="0"/>
        <w:ind w:left="0" w:firstLine="480"/>
        <w:rPr>
          <w:rFonts w:hint="eastAsia" w:hAnsi="宋体"/>
          <w:sz w:val="24"/>
        </w:rPr>
      </w:pPr>
      <w:r>
        <w:rPr>
          <w:rFonts w:hint="eastAsia" w:hAnsi="宋体"/>
          <w:sz w:val="24"/>
        </w:rPr>
        <w:t>在系统初始数据字典（依据《国家教育管理信息化标准》）的基础上，允许用户根据需要自定义扩展数据字典。</w:t>
      </w:r>
    </w:p>
    <w:p>
      <w:pPr>
        <w:pStyle w:val="12"/>
        <w:numPr>
          <w:ilvl w:val="0"/>
          <w:numId w:val="19"/>
        </w:numPr>
        <w:spacing w:beforeLines="0" w:afterLines="0"/>
        <w:ind w:left="0" w:firstLine="480"/>
        <w:rPr>
          <w:rFonts w:hint="eastAsia" w:hAnsi="宋体"/>
          <w:sz w:val="24"/>
        </w:rPr>
      </w:pPr>
      <w:r>
        <w:rPr>
          <w:rFonts w:hint="eastAsia" w:hAnsi="宋体"/>
          <w:sz w:val="24"/>
        </w:rPr>
        <w:tab/>
      </w:r>
      <w:r>
        <w:rPr>
          <w:rFonts w:hint="eastAsia" w:hAnsi="宋体"/>
          <w:sz w:val="24"/>
        </w:rPr>
        <w:t>▲维护系统用户信息，分配用户操作权限，支持按照角色对权限进行分配，能按照校区、院（系）、年级、专业等设置用户的数据权限范围。</w:t>
      </w:r>
    </w:p>
    <w:p>
      <w:pPr>
        <w:pStyle w:val="12"/>
        <w:numPr>
          <w:ilvl w:val="0"/>
          <w:numId w:val="19"/>
        </w:numPr>
        <w:spacing w:beforeLines="0" w:afterLines="0"/>
        <w:ind w:left="0" w:firstLine="480"/>
        <w:rPr>
          <w:rFonts w:hint="eastAsia" w:hAnsi="宋体"/>
          <w:sz w:val="24"/>
        </w:rPr>
      </w:pPr>
      <w:r>
        <w:rPr>
          <w:rFonts w:hint="eastAsia" w:hAnsi="宋体"/>
          <w:sz w:val="24"/>
        </w:rPr>
        <w:tab/>
      </w:r>
      <w:r>
        <w:rPr>
          <w:rFonts w:hint="eastAsia" w:hAnsi="宋体"/>
          <w:sz w:val="24"/>
        </w:rPr>
        <w:t>提供详细的用户操作日志查询、系统版本更新日志查询功能。</w:t>
      </w:r>
    </w:p>
    <w:p>
      <w:pPr>
        <w:pStyle w:val="12"/>
        <w:numPr>
          <w:ilvl w:val="0"/>
          <w:numId w:val="19"/>
        </w:numPr>
        <w:spacing w:beforeLines="0" w:afterLines="0"/>
        <w:ind w:left="0" w:firstLine="480"/>
        <w:rPr>
          <w:rFonts w:hint="eastAsia" w:hAnsi="宋体"/>
          <w:sz w:val="24"/>
        </w:rPr>
      </w:pPr>
      <w:r>
        <w:rPr>
          <w:rFonts w:hint="eastAsia" w:hAnsi="宋体"/>
          <w:sz w:val="24"/>
        </w:rPr>
        <w:tab/>
      </w:r>
      <w:r>
        <w:rPr>
          <w:rFonts w:hint="eastAsia" w:hAnsi="宋体"/>
          <w:sz w:val="24"/>
        </w:rPr>
        <w:t>▲系统要能支持多级授权设置，能设置授权的起始时间和失效时间，管理人员权限支持精确到按钮级别的多级授权。</w:t>
      </w:r>
    </w:p>
    <w:p>
      <w:pPr>
        <w:pStyle w:val="12"/>
        <w:numPr>
          <w:ilvl w:val="0"/>
          <w:numId w:val="19"/>
        </w:numPr>
        <w:spacing w:beforeLines="0" w:afterLines="0"/>
        <w:ind w:left="0" w:firstLine="480"/>
        <w:rPr>
          <w:rFonts w:hint="eastAsia" w:hAnsi="宋体"/>
          <w:sz w:val="24"/>
        </w:rPr>
      </w:pPr>
      <w:r>
        <w:rPr>
          <w:rFonts w:hint="eastAsia" w:hAnsi="宋体"/>
          <w:sz w:val="24"/>
        </w:rPr>
        <w:tab/>
      </w:r>
      <w:r>
        <w:rPr>
          <w:rFonts w:hint="eastAsia" w:hAnsi="宋体"/>
          <w:sz w:val="24"/>
        </w:rPr>
        <w:t>▲系统能支持工作流引擎，实现流程的动态配置。支持系统内各项审批流程的自定义，如：调停课流程、成绩录入流程、教室借用流程、缓考申请流程、培养方案审核流程等。提供伴随工作流程的消息提示功能。可设置工作流程的步骤、执行时间、各步骤审批角色，流程执行过程中的审批人可以精确指定为角色下的某个用户。</w:t>
      </w:r>
    </w:p>
    <w:p>
      <w:pPr>
        <w:pStyle w:val="12"/>
        <w:numPr>
          <w:ilvl w:val="0"/>
          <w:numId w:val="19"/>
        </w:numPr>
        <w:spacing w:beforeLines="0" w:afterLines="0"/>
        <w:ind w:left="0" w:firstLine="480"/>
        <w:rPr>
          <w:rFonts w:hint="eastAsia" w:hAnsi="宋体"/>
          <w:sz w:val="24"/>
        </w:rPr>
      </w:pPr>
      <w:r>
        <w:rPr>
          <w:rFonts w:hint="eastAsia" w:hAnsi="宋体"/>
          <w:sz w:val="24"/>
        </w:rPr>
        <w:tab/>
      </w:r>
      <w:r>
        <w:rPr>
          <w:rFonts w:hint="eastAsia" w:hAnsi="宋体"/>
          <w:sz w:val="24"/>
        </w:rPr>
        <w:t>提供文件上传路径设置功能，能自定义设置学生照片、教师照片、各类审核上传附件、实习报告等文件在服务器的保存路径。</w:t>
      </w:r>
    </w:p>
    <w:p>
      <w:pPr>
        <w:pStyle w:val="12"/>
        <w:numPr>
          <w:ilvl w:val="0"/>
          <w:numId w:val="19"/>
        </w:numPr>
        <w:spacing w:beforeLines="0" w:afterLines="0"/>
        <w:ind w:left="0" w:firstLine="480"/>
        <w:rPr>
          <w:rFonts w:hint="eastAsia" w:hAnsi="宋体"/>
          <w:sz w:val="24"/>
        </w:rPr>
      </w:pPr>
      <w:r>
        <w:rPr>
          <w:rFonts w:hint="eastAsia" w:hAnsi="宋体"/>
          <w:sz w:val="24"/>
        </w:rPr>
        <w:tab/>
      </w:r>
      <w:r>
        <w:rPr>
          <w:rFonts w:hint="eastAsia" w:hAnsi="宋体"/>
          <w:sz w:val="24"/>
        </w:rPr>
        <w:t>发布通知公告：可自定义通知公告的类别，可建立多个发送通知公告的群组，可指定每个通知公告的接收对象，可按用户、按角色、按群组来设置接收对象。</w:t>
      </w:r>
    </w:p>
    <w:p>
      <w:pPr>
        <w:pStyle w:val="12"/>
        <w:numPr>
          <w:ilvl w:val="0"/>
          <w:numId w:val="19"/>
        </w:numPr>
        <w:spacing w:beforeLines="0" w:afterLines="0"/>
        <w:ind w:left="0" w:firstLine="480"/>
        <w:rPr>
          <w:rFonts w:hint="eastAsia" w:hAnsi="宋体"/>
          <w:sz w:val="24"/>
        </w:rPr>
      </w:pPr>
      <w:r>
        <w:rPr>
          <w:rFonts w:hint="eastAsia" w:hAnsi="宋体"/>
          <w:sz w:val="24"/>
        </w:rPr>
        <w:tab/>
      </w:r>
      <w:r>
        <w:rPr>
          <w:rFonts w:hint="eastAsia" w:hAnsi="宋体"/>
          <w:sz w:val="24"/>
        </w:rPr>
        <w:t>提供系统功能操作及维护相关问题的在线反馈与答复的功能。</w:t>
      </w:r>
    </w:p>
    <w:p>
      <w:pPr>
        <w:pStyle w:val="12"/>
        <w:numPr>
          <w:ilvl w:val="0"/>
          <w:numId w:val="19"/>
        </w:numPr>
        <w:spacing w:beforeLines="0" w:afterLines="0"/>
        <w:ind w:left="0" w:firstLine="480"/>
        <w:rPr>
          <w:rFonts w:hint="eastAsia" w:hAnsi="宋体"/>
          <w:sz w:val="24"/>
        </w:rPr>
      </w:pPr>
      <w:r>
        <w:rPr>
          <w:rFonts w:hint="eastAsia" w:hAnsi="宋体"/>
          <w:sz w:val="24"/>
        </w:rPr>
        <w:tab/>
      </w:r>
      <w:r>
        <w:rPr>
          <w:rFonts w:hint="eastAsia" w:hAnsi="宋体"/>
          <w:sz w:val="24"/>
        </w:rPr>
        <w:t>提供学生登录后主页面的跳转引导设置功能，如：评教阶段可引导学生直接进入评教界面，选课阶段引导学生直接进入选课界面。</w:t>
      </w:r>
    </w:p>
    <w:p>
      <w:pPr>
        <w:pStyle w:val="12"/>
        <w:numPr>
          <w:ilvl w:val="0"/>
          <w:numId w:val="19"/>
        </w:numPr>
        <w:spacing w:beforeLines="0" w:afterLines="0"/>
        <w:ind w:left="0" w:firstLine="480"/>
        <w:rPr>
          <w:rFonts w:hint="eastAsia" w:hAnsi="宋体"/>
          <w:sz w:val="24"/>
        </w:rPr>
      </w:pPr>
      <w:r>
        <w:rPr>
          <w:rFonts w:hint="eastAsia" w:hAnsi="宋体"/>
          <w:sz w:val="24"/>
        </w:rPr>
        <w:tab/>
      </w:r>
      <w:r>
        <w:rPr>
          <w:rFonts w:hint="eastAsia" w:hAnsi="宋体"/>
          <w:sz w:val="24"/>
        </w:rPr>
        <w:t>系统支持用户本次登录后所使用过的模块全部通过系统内部标签页的方式进行展示并快速切换，用户主界面能展示学期教学活动进度时间轴。</w:t>
      </w:r>
    </w:p>
    <w:p>
      <w:pPr>
        <w:pStyle w:val="12"/>
        <w:numPr>
          <w:ilvl w:val="0"/>
          <w:numId w:val="19"/>
        </w:numPr>
        <w:spacing w:beforeLines="0" w:afterLines="0"/>
        <w:ind w:left="0" w:firstLine="480"/>
        <w:rPr>
          <w:rFonts w:hint="eastAsia" w:hAnsi="宋体"/>
          <w:sz w:val="24"/>
        </w:rPr>
      </w:pPr>
      <w:r>
        <w:rPr>
          <w:rFonts w:hint="eastAsia" w:hAnsi="宋体"/>
          <w:sz w:val="24"/>
        </w:rPr>
        <w:t>支持系统备份和还原。</w:t>
      </w:r>
    </w:p>
    <w:p>
      <w:pPr>
        <w:pStyle w:val="12"/>
        <w:numPr>
          <w:ilvl w:val="2"/>
          <w:numId w:val="2"/>
        </w:numPr>
        <w:spacing w:beforeLines="0" w:afterLines="0"/>
        <w:ind w:firstLineChars="0"/>
        <w:outlineLvl w:val="2"/>
        <w:rPr>
          <w:rFonts w:hint="eastAsia" w:hAnsi="宋体"/>
          <w:sz w:val="24"/>
        </w:rPr>
      </w:pPr>
      <w:bookmarkStart w:id="48" w:name="_Toc54528617"/>
      <w:r>
        <w:rPr>
          <w:rFonts w:hint="eastAsia" w:hAnsi="宋体"/>
          <w:sz w:val="24"/>
        </w:rPr>
        <w:t>网站管理</w:t>
      </w:r>
      <w:bookmarkEnd w:id="48"/>
    </w:p>
    <w:p>
      <w:pPr>
        <w:pStyle w:val="12"/>
        <w:numPr>
          <w:ilvl w:val="0"/>
          <w:numId w:val="20"/>
        </w:numPr>
        <w:spacing w:beforeLines="0" w:afterLines="0"/>
        <w:ind w:left="0" w:firstLine="480"/>
        <w:rPr>
          <w:rFonts w:hint="eastAsia" w:hAnsi="宋体"/>
          <w:sz w:val="24"/>
        </w:rPr>
      </w:pPr>
      <w:r>
        <w:rPr>
          <w:rFonts w:hint="eastAsia" w:hAnsi="宋体"/>
          <w:sz w:val="24"/>
        </w:rPr>
        <w:t>提供教务处、质量工程、运动竞赛、研究生院网站的在线管理功能，可根据需要自主创建栏目和设置栏目的分级，可以对栏目内容进行批量转移，栏目和栏目内容支持批量导入导出、备份和还原。</w:t>
      </w:r>
    </w:p>
    <w:p>
      <w:pPr>
        <w:pStyle w:val="12"/>
        <w:numPr>
          <w:ilvl w:val="0"/>
          <w:numId w:val="20"/>
        </w:numPr>
        <w:spacing w:beforeLines="0" w:afterLines="0"/>
        <w:ind w:left="0" w:firstLine="480"/>
        <w:rPr>
          <w:rFonts w:hint="eastAsia" w:hAnsi="宋体"/>
          <w:sz w:val="24"/>
        </w:rPr>
      </w:pPr>
      <w:r>
        <w:rPr>
          <w:rFonts w:hint="eastAsia" w:hAnsi="宋体"/>
          <w:sz w:val="24"/>
        </w:rPr>
        <w:t>栏目内容编辑支持可视化 HTML 编辑器，支持图片、Word、Excel、Pdf等附件上传，支持Word内容复制功能，可以在Word中编辑好内容后，直接复制到系统中，且能基本保持格式不变。</w:t>
      </w:r>
    </w:p>
    <w:p>
      <w:pPr>
        <w:pStyle w:val="12"/>
        <w:numPr>
          <w:ilvl w:val="0"/>
          <w:numId w:val="20"/>
        </w:numPr>
        <w:spacing w:beforeLines="0" w:afterLines="0"/>
        <w:ind w:left="0" w:firstLine="480"/>
        <w:rPr>
          <w:rFonts w:hint="eastAsia" w:hAnsi="宋体"/>
          <w:sz w:val="24"/>
        </w:rPr>
      </w:pPr>
      <w:r>
        <w:rPr>
          <w:rFonts w:hint="eastAsia" w:hAnsi="宋体"/>
          <w:sz w:val="24"/>
        </w:rPr>
        <w:t>支持栏目和栏目内容权限查看功能，可按校内校外或用户角色分别赋予查看权限。</w:t>
      </w:r>
    </w:p>
    <w:p>
      <w:pPr>
        <w:pStyle w:val="12"/>
        <w:numPr>
          <w:ilvl w:val="0"/>
          <w:numId w:val="20"/>
        </w:numPr>
        <w:spacing w:beforeLines="0" w:afterLines="0"/>
        <w:ind w:left="0" w:firstLine="480"/>
        <w:rPr>
          <w:rFonts w:hint="eastAsia" w:hAnsi="宋体"/>
          <w:sz w:val="24"/>
        </w:rPr>
      </w:pPr>
      <w:r>
        <w:rPr>
          <w:rFonts w:hint="eastAsia" w:hAnsi="宋体"/>
          <w:sz w:val="24"/>
        </w:rPr>
        <w:t>支持权限管理，可自定义各栏目的新增、修改、删除、审核、发布等管理权限。</w:t>
      </w:r>
    </w:p>
    <w:p>
      <w:pPr>
        <w:pStyle w:val="12"/>
        <w:numPr>
          <w:ilvl w:val="0"/>
          <w:numId w:val="20"/>
        </w:numPr>
        <w:spacing w:beforeLines="0" w:afterLines="0"/>
        <w:ind w:left="0" w:firstLine="480"/>
        <w:rPr>
          <w:rFonts w:hint="eastAsia" w:hAnsi="宋体"/>
          <w:sz w:val="24"/>
        </w:rPr>
      </w:pPr>
      <w:r>
        <w:rPr>
          <w:rFonts w:hint="eastAsia" w:hAnsi="宋体"/>
          <w:sz w:val="24"/>
        </w:rPr>
        <w:t>支持内容多级审核功能，支持自定义审核流程，可以对审核不通过的进行逐级驳回，并附带驳回意见。</w:t>
      </w:r>
    </w:p>
    <w:p>
      <w:pPr>
        <w:pStyle w:val="12"/>
        <w:numPr>
          <w:ilvl w:val="0"/>
          <w:numId w:val="20"/>
        </w:numPr>
        <w:spacing w:beforeLines="0" w:afterLines="0"/>
        <w:ind w:left="0" w:firstLine="480"/>
        <w:rPr>
          <w:rFonts w:hint="eastAsia" w:hAnsi="宋体"/>
          <w:sz w:val="24"/>
        </w:rPr>
      </w:pPr>
      <w:r>
        <w:rPr>
          <w:rFonts w:hint="eastAsia" w:hAnsi="宋体"/>
          <w:sz w:val="24"/>
        </w:rPr>
        <w:t>支持日志功能，对所有用户的所有操作都提供完善的日志记载功能。</w:t>
      </w:r>
    </w:p>
    <w:p>
      <w:pPr>
        <w:pStyle w:val="12"/>
        <w:numPr>
          <w:ilvl w:val="2"/>
          <w:numId w:val="2"/>
        </w:numPr>
        <w:spacing w:beforeLines="0" w:afterLines="0"/>
        <w:ind w:firstLineChars="0"/>
        <w:outlineLvl w:val="2"/>
        <w:rPr>
          <w:rFonts w:hint="eastAsia" w:hAnsi="宋体"/>
          <w:sz w:val="24"/>
        </w:rPr>
      </w:pPr>
      <w:bookmarkStart w:id="49" w:name="_Toc54528618"/>
      <w:r>
        <w:rPr>
          <w:rFonts w:hint="eastAsia" w:hAnsi="宋体"/>
          <w:sz w:val="24"/>
        </w:rPr>
        <w:t>基础资源管理</w:t>
      </w:r>
      <w:bookmarkEnd w:id="49"/>
    </w:p>
    <w:p>
      <w:pPr>
        <w:pStyle w:val="12"/>
        <w:numPr>
          <w:ilvl w:val="3"/>
          <w:numId w:val="2"/>
        </w:numPr>
        <w:spacing w:beforeLines="0" w:afterLines="0"/>
        <w:ind w:firstLineChars="0"/>
        <w:outlineLvl w:val="3"/>
        <w:rPr>
          <w:rFonts w:hint="eastAsia" w:hAnsi="宋体"/>
          <w:sz w:val="24"/>
        </w:rPr>
      </w:pPr>
      <w:r>
        <w:rPr>
          <w:rFonts w:hint="eastAsia" w:hAnsi="宋体"/>
          <w:sz w:val="24"/>
        </w:rPr>
        <w:t>资源管理</w:t>
      </w:r>
    </w:p>
    <w:p>
      <w:pPr>
        <w:pStyle w:val="12"/>
        <w:numPr>
          <w:ilvl w:val="0"/>
          <w:numId w:val="21"/>
        </w:numPr>
        <w:spacing w:beforeLines="0" w:afterLines="0"/>
        <w:ind w:left="0" w:firstLine="480"/>
        <w:rPr>
          <w:rFonts w:hint="eastAsia" w:hAnsi="宋体"/>
          <w:sz w:val="24"/>
        </w:rPr>
      </w:pPr>
      <w:r>
        <w:rPr>
          <w:rFonts w:hint="eastAsia" w:hAnsi="宋体"/>
          <w:sz w:val="24"/>
        </w:rPr>
        <w:t>提供对维护系统正常运行所需的基础数据集的管理和维护功能，支持包括学校校区、部门、培养层次、专业、年级、班级、学年学期、节次、校历和业务字典等的管理功能。</w:t>
      </w:r>
    </w:p>
    <w:p>
      <w:pPr>
        <w:pStyle w:val="12"/>
        <w:numPr>
          <w:ilvl w:val="0"/>
          <w:numId w:val="21"/>
        </w:numPr>
        <w:spacing w:beforeLines="0" w:afterLines="0"/>
        <w:ind w:left="0" w:firstLine="480"/>
        <w:rPr>
          <w:rFonts w:hint="eastAsia" w:hAnsi="宋体"/>
          <w:sz w:val="24"/>
        </w:rPr>
      </w:pPr>
      <w:r>
        <w:rPr>
          <w:rFonts w:hint="eastAsia" w:hAnsi="宋体"/>
          <w:sz w:val="24"/>
        </w:rPr>
        <w:t>所有基础数据集管理支持在线打印、导入导出功能。</w:t>
      </w:r>
    </w:p>
    <w:p>
      <w:pPr>
        <w:pStyle w:val="12"/>
        <w:numPr>
          <w:ilvl w:val="0"/>
          <w:numId w:val="21"/>
        </w:numPr>
        <w:spacing w:beforeLines="0" w:afterLines="0"/>
        <w:ind w:left="0" w:firstLine="480"/>
        <w:rPr>
          <w:rFonts w:hint="eastAsia" w:hAnsi="宋体"/>
          <w:sz w:val="24"/>
        </w:rPr>
      </w:pPr>
      <w:r>
        <w:rPr>
          <w:rFonts w:hint="eastAsia" w:hAnsi="宋体"/>
          <w:sz w:val="24"/>
        </w:rPr>
        <w:t>部门基础数据管理应支持多级管理，可以按学院（处）、系、教研室等进行多级管理，可自定义管理级别；支持按照树状结构显示学校行政结构示意图。</w:t>
      </w:r>
    </w:p>
    <w:p>
      <w:pPr>
        <w:pStyle w:val="12"/>
        <w:numPr>
          <w:ilvl w:val="0"/>
          <w:numId w:val="21"/>
        </w:numPr>
        <w:spacing w:beforeLines="0" w:afterLines="0"/>
        <w:ind w:left="0" w:firstLine="480"/>
        <w:rPr>
          <w:rFonts w:hint="eastAsia" w:hAnsi="宋体"/>
          <w:sz w:val="24"/>
        </w:rPr>
      </w:pPr>
      <w:r>
        <w:rPr>
          <w:rFonts w:hint="eastAsia" w:hAnsi="宋体"/>
          <w:sz w:val="24"/>
        </w:rPr>
        <w:t>▲培养层次应支持本科、硕士（硕士研究生、博士研究生）管理，支持本研教务管理服务一体化。</w:t>
      </w:r>
    </w:p>
    <w:p>
      <w:pPr>
        <w:pStyle w:val="12"/>
        <w:numPr>
          <w:ilvl w:val="0"/>
          <w:numId w:val="21"/>
        </w:numPr>
        <w:spacing w:beforeLines="0" w:afterLines="0"/>
        <w:ind w:left="0" w:firstLine="480"/>
        <w:rPr>
          <w:rFonts w:hint="eastAsia" w:hAnsi="宋体"/>
          <w:sz w:val="24"/>
        </w:rPr>
      </w:pPr>
      <w:r>
        <w:rPr>
          <w:rFonts w:hint="eastAsia" w:hAnsi="宋体"/>
          <w:sz w:val="24"/>
        </w:rPr>
        <w:t>专业管理应支持一个专业在多个院系情况；支持指定学年学期专业是否招生功能，未招生专业应在指定学期相关业务中不显示。</w:t>
      </w:r>
    </w:p>
    <w:p>
      <w:pPr>
        <w:pStyle w:val="12"/>
        <w:numPr>
          <w:ilvl w:val="0"/>
          <w:numId w:val="21"/>
        </w:numPr>
        <w:spacing w:beforeLines="0" w:afterLines="0"/>
        <w:ind w:left="0" w:firstLine="480"/>
        <w:rPr>
          <w:rFonts w:hint="eastAsia" w:hAnsi="宋体"/>
          <w:sz w:val="24"/>
        </w:rPr>
      </w:pPr>
      <w:r>
        <w:rPr>
          <w:rFonts w:hint="eastAsia" w:hAnsi="宋体"/>
          <w:sz w:val="24"/>
        </w:rPr>
        <w:t>班级管理应支持一个班级含多个专业情况；支持班级辅导员、学生干部设置；支持按学校编班要求自动编码、命名功能。</w:t>
      </w:r>
    </w:p>
    <w:p>
      <w:pPr>
        <w:pStyle w:val="12"/>
        <w:numPr>
          <w:ilvl w:val="0"/>
          <w:numId w:val="21"/>
        </w:numPr>
        <w:spacing w:beforeLines="0" w:afterLines="0"/>
        <w:ind w:left="0" w:firstLine="480"/>
        <w:rPr>
          <w:rFonts w:hint="eastAsia" w:hAnsi="宋体"/>
          <w:sz w:val="24"/>
        </w:rPr>
      </w:pPr>
      <w:r>
        <w:rPr>
          <w:rFonts w:hint="eastAsia" w:hAnsi="宋体"/>
          <w:sz w:val="24"/>
        </w:rPr>
        <w:t>校历支持按学校要求版式自动生成。</w:t>
      </w:r>
    </w:p>
    <w:p>
      <w:pPr>
        <w:pStyle w:val="12"/>
        <w:numPr>
          <w:ilvl w:val="3"/>
          <w:numId w:val="2"/>
        </w:numPr>
        <w:spacing w:beforeLines="0" w:afterLines="0"/>
        <w:ind w:firstLineChars="0"/>
        <w:outlineLvl w:val="3"/>
        <w:rPr>
          <w:rFonts w:hint="eastAsia" w:hAnsi="宋体"/>
          <w:sz w:val="24"/>
        </w:rPr>
      </w:pPr>
      <w:r>
        <w:rPr>
          <w:rFonts w:hint="eastAsia" w:hAnsi="宋体"/>
          <w:sz w:val="24"/>
        </w:rPr>
        <w:t>用户管理</w:t>
      </w:r>
    </w:p>
    <w:p>
      <w:pPr>
        <w:pStyle w:val="12"/>
        <w:numPr>
          <w:ilvl w:val="0"/>
          <w:numId w:val="22"/>
        </w:numPr>
        <w:spacing w:beforeLines="0" w:afterLines="0"/>
        <w:ind w:left="0" w:firstLine="480"/>
        <w:rPr>
          <w:rFonts w:hint="eastAsia" w:hAnsi="宋体"/>
          <w:sz w:val="24"/>
        </w:rPr>
      </w:pPr>
      <w:r>
        <w:rPr>
          <w:rFonts w:hint="eastAsia" w:hAnsi="宋体"/>
          <w:sz w:val="24"/>
        </w:rPr>
        <w:t>提供用户、角色、权限的管理、分配等功能，支持导入导出功能。</w:t>
      </w:r>
    </w:p>
    <w:p>
      <w:pPr>
        <w:pStyle w:val="12"/>
        <w:numPr>
          <w:ilvl w:val="0"/>
          <w:numId w:val="22"/>
        </w:numPr>
        <w:spacing w:beforeLines="0" w:afterLines="0"/>
        <w:ind w:left="0" w:firstLine="480"/>
        <w:rPr>
          <w:rFonts w:hint="eastAsia" w:hAnsi="宋体"/>
          <w:sz w:val="24"/>
        </w:rPr>
      </w:pPr>
      <w:r>
        <w:rPr>
          <w:rFonts w:hint="eastAsia" w:hAnsi="宋体"/>
          <w:sz w:val="24"/>
        </w:rPr>
        <w:t>支持灵活的系统用户管理方式，用户、角色和权限应分离，同一用户可对应多个角色，支持批量导入角色和权限功能。</w:t>
      </w:r>
    </w:p>
    <w:p>
      <w:pPr>
        <w:pStyle w:val="12"/>
        <w:numPr>
          <w:ilvl w:val="0"/>
          <w:numId w:val="22"/>
        </w:numPr>
        <w:spacing w:beforeLines="0" w:afterLines="0"/>
        <w:ind w:left="0" w:firstLine="480"/>
        <w:rPr>
          <w:rFonts w:hint="eastAsia" w:hAnsi="宋体"/>
          <w:sz w:val="24"/>
        </w:rPr>
      </w:pPr>
      <w:r>
        <w:rPr>
          <w:rFonts w:hint="eastAsia" w:hAnsi="宋体"/>
          <w:sz w:val="24"/>
        </w:rPr>
        <w:t>支持多级权限分配模式，各级管理员可以在已分配的权限范围内进行权限分配。</w:t>
      </w:r>
    </w:p>
    <w:p>
      <w:pPr>
        <w:pStyle w:val="12"/>
        <w:numPr>
          <w:ilvl w:val="0"/>
          <w:numId w:val="22"/>
        </w:numPr>
        <w:spacing w:beforeLines="0" w:afterLines="0"/>
        <w:ind w:left="0" w:firstLine="480"/>
        <w:rPr>
          <w:rFonts w:hint="eastAsia" w:hAnsi="宋体"/>
          <w:sz w:val="24"/>
        </w:rPr>
      </w:pPr>
      <w:r>
        <w:rPr>
          <w:rFonts w:hint="eastAsia" w:hAnsi="宋体"/>
          <w:sz w:val="24"/>
        </w:rPr>
        <w:t>支持用户密码自定义规则预置，支持用户密码重置，支持用户通过短信、微信、邮箱等多种方式找回密码。</w:t>
      </w:r>
    </w:p>
    <w:p>
      <w:pPr>
        <w:pStyle w:val="12"/>
        <w:numPr>
          <w:ilvl w:val="0"/>
          <w:numId w:val="22"/>
        </w:numPr>
        <w:spacing w:beforeLines="0" w:afterLines="0"/>
        <w:ind w:left="0" w:firstLine="480"/>
        <w:rPr>
          <w:rFonts w:hint="eastAsia" w:hAnsi="宋体"/>
          <w:sz w:val="24"/>
        </w:rPr>
      </w:pPr>
      <w:r>
        <w:rPr>
          <w:rFonts w:hint="eastAsia" w:hAnsi="宋体"/>
          <w:sz w:val="24"/>
        </w:rPr>
        <w:t>支持校内用户使用统一身份认证，允许系统添加临时系统用户。</w:t>
      </w:r>
    </w:p>
    <w:p>
      <w:pPr>
        <w:pStyle w:val="12"/>
        <w:numPr>
          <w:ilvl w:val="3"/>
          <w:numId w:val="2"/>
        </w:numPr>
        <w:spacing w:beforeLines="0" w:afterLines="0"/>
        <w:ind w:firstLineChars="0"/>
        <w:outlineLvl w:val="3"/>
        <w:rPr>
          <w:rFonts w:hint="eastAsia" w:hAnsi="宋体"/>
          <w:sz w:val="24"/>
        </w:rPr>
      </w:pPr>
      <w:r>
        <w:rPr>
          <w:rFonts w:hint="eastAsia" w:hAnsi="宋体"/>
          <w:sz w:val="24"/>
        </w:rPr>
        <w:t>教职工管理</w:t>
      </w:r>
    </w:p>
    <w:p>
      <w:pPr>
        <w:pStyle w:val="12"/>
        <w:numPr>
          <w:ilvl w:val="0"/>
          <w:numId w:val="23"/>
        </w:numPr>
        <w:spacing w:beforeLines="0" w:afterLines="0"/>
        <w:ind w:left="0" w:firstLine="480"/>
        <w:rPr>
          <w:rFonts w:hint="eastAsia" w:hAnsi="宋体"/>
          <w:sz w:val="24"/>
        </w:rPr>
      </w:pPr>
      <w:r>
        <w:rPr>
          <w:rFonts w:hint="eastAsia" w:hAnsi="宋体"/>
          <w:sz w:val="24"/>
        </w:rPr>
        <w:t>提供校内和外聘教职工的基础信息管理功能，支持在线编辑、在线打印、导入导出功能。</w:t>
      </w:r>
    </w:p>
    <w:p>
      <w:pPr>
        <w:pStyle w:val="12"/>
        <w:numPr>
          <w:ilvl w:val="0"/>
          <w:numId w:val="23"/>
        </w:numPr>
        <w:spacing w:beforeLines="0" w:afterLines="0"/>
        <w:ind w:left="0" w:firstLine="480"/>
        <w:rPr>
          <w:rFonts w:hint="eastAsia" w:hAnsi="宋体"/>
          <w:sz w:val="24"/>
        </w:rPr>
      </w:pPr>
      <w:r>
        <w:rPr>
          <w:rFonts w:hint="eastAsia" w:hAnsi="宋体"/>
          <w:sz w:val="24"/>
        </w:rPr>
        <w:t>提供对接学校数据平台的人事数据功能，教师数据可以从人事数据自动同步到教务系统。</w:t>
      </w:r>
    </w:p>
    <w:p>
      <w:pPr>
        <w:pStyle w:val="12"/>
        <w:numPr>
          <w:ilvl w:val="0"/>
          <w:numId w:val="23"/>
        </w:numPr>
        <w:spacing w:beforeLines="0" w:afterLines="0"/>
        <w:ind w:left="0" w:firstLine="480"/>
        <w:rPr>
          <w:rFonts w:hint="eastAsia" w:hAnsi="宋体"/>
          <w:sz w:val="24"/>
        </w:rPr>
      </w:pPr>
      <w:r>
        <w:rPr>
          <w:rFonts w:hint="eastAsia" w:hAnsi="宋体"/>
          <w:sz w:val="24"/>
        </w:rPr>
        <w:t>提供外聘教师管理功能，支持外聘教师申报流程，拟定流程如下：教研室申报-&gt;院（系）审核-&gt;教务处审核。</w:t>
      </w:r>
    </w:p>
    <w:p>
      <w:pPr>
        <w:pStyle w:val="12"/>
        <w:numPr>
          <w:ilvl w:val="3"/>
          <w:numId w:val="2"/>
        </w:numPr>
        <w:spacing w:beforeLines="0" w:afterLines="0"/>
        <w:ind w:firstLineChars="0"/>
        <w:outlineLvl w:val="3"/>
        <w:rPr>
          <w:rFonts w:hint="eastAsia" w:hAnsi="宋体"/>
          <w:sz w:val="24"/>
        </w:rPr>
      </w:pPr>
      <w:r>
        <w:rPr>
          <w:rFonts w:hint="eastAsia" w:hAnsi="宋体"/>
          <w:sz w:val="24"/>
        </w:rPr>
        <w:t>课程管理</w:t>
      </w:r>
    </w:p>
    <w:p>
      <w:pPr>
        <w:pStyle w:val="12"/>
        <w:numPr>
          <w:ilvl w:val="0"/>
          <w:numId w:val="24"/>
        </w:numPr>
        <w:spacing w:beforeLines="0" w:afterLines="0"/>
        <w:ind w:left="0" w:firstLine="480"/>
        <w:rPr>
          <w:rFonts w:hint="eastAsia" w:hAnsi="宋体"/>
          <w:sz w:val="24"/>
        </w:rPr>
      </w:pPr>
      <w:r>
        <w:rPr>
          <w:rFonts w:hint="eastAsia" w:hAnsi="宋体"/>
          <w:sz w:val="24"/>
        </w:rPr>
        <w:t>提供课程基础信息库管理功能，包含课程编码、课程名称、课程英文名称、开课部门、课程类别（必修、限选、任选）、课程类型、学分、总学时、理论学时、技术学时、实验学时、是否停用等基础信息。</w:t>
      </w:r>
    </w:p>
    <w:p>
      <w:pPr>
        <w:pStyle w:val="12"/>
        <w:numPr>
          <w:ilvl w:val="0"/>
          <w:numId w:val="24"/>
        </w:numPr>
        <w:spacing w:beforeLines="0" w:afterLines="0"/>
        <w:ind w:left="0" w:firstLine="480"/>
        <w:rPr>
          <w:rFonts w:hint="eastAsia" w:hAnsi="宋体"/>
          <w:sz w:val="24"/>
        </w:rPr>
      </w:pPr>
      <w:r>
        <w:rPr>
          <w:rFonts w:hint="eastAsia" w:hAnsi="宋体"/>
          <w:sz w:val="24"/>
        </w:rPr>
        <w:t>支持课程信息的查询、新增、修改、删除、打印、导入、导出功能，导入应提供导入模板。</w:t>
      </w:r>
    </w:p>
    <w:p>
      <w:pPr>
        <w:pStyle w:val="12"/>
        <w:numPr>
          <w:ilvl w:val="0"/>
          <w:numId w:val="24"/>
        </w:numPr>
        <w:spacing w:beforeLines="0" w:afterLines="0"/>
        <w:ind w:left="0" w:firstLine="480"/>
        <w:rPr>
          <w:rFonts w:hint="eastAsia" w:hAnsi="宋体"/>
          <w:sz w:val="24"/>
        </w:rPr>
      </w:pPr>
      <w:r>
        <w:rPr>
          <w:rFonts w:hint="eastAsia" w:hAnsi="宋体"/>
          <w:sz w:val="24"/>
        </w:rPr>
        <w:t>课程编码支持自定义配置课程编码规则功能，可以按照学校的课程编码的编制规则进行配置，可以根据设置的规则自动生成课程编码。</w:t>
      </w:r>
    </w:p>
    <w:p>
      <w:pPr>
        <w:pStyle w:val="12"/>
        <w:numPr>
          <w:ilvl w:val="0"/>
          <w:numId w:val="24"/>
        </w:numPr>
        <w:spacing w:beforeLines="0" w:afterLines="0"/>
        <w:ind w:left="0" w:firstLine="480"/>
        <w:rPr>
          <w:rFonts w:hint="eastAsia" w:hAnsi="宋体"/>
          <w:sz w:val="24"/>
        </w:rPr>
      </w:pPr>
      <w:r>
        <w:rPr>
          <w:rFonts w:hint="eastAsia" w:hAnsi="宋体"/>
          <w:sz w:val="24"/>
        </w:rPr>
        <w:t>提供课组管理功能，支持课组的查询、新增、修改、删除、打印、导入、导出功能，课组管理应包含课程修读顺序（按学期指定修读课程）、专项识别（根据学生专项确定是否修读）、跨学期开课等功能。</w:t>
      </w:r>
    </w:p>
    <w:p>
      <w:pPr>
        <w:pStyle w:val="12"/>
        <w:numPr>
          <w:ilvl w:val="0"/>
          <w:numId w:val="24"/>
        </w:numPr>
        <w:spacing w:beforeLines="0" w:afterLines="0"/>
        <w:ind w:left="0" w:firstLine="480"/>
        <w:rPr>
          <w:rFonts w:hint="eastAsia" w:hAnsi="宋体"/>
          <w:sz w:val="24"/>
        </w:rPr>
      </w:pPr>
      <w:r>
        <w:rPr>
          <w:rFonts w:hint="eastAsia" w:hAnsi="宋体"/>
          <w:sz w:val="24"/>
        </w:rPr>
        <w:t>提供申报新增课程功能，拟定流程如下：教研室申报-&gt;院（系）审核-&gt;教务处/研究生院审核。</w:t>
      </w:r>
    </w:p>
    <w:p>
      <w:pPr>
        <w:pStyle w:val="12"/>
        <w:numPr>
          <w:ilvl w:val="0"/>
          <w:numId w:val="24"/>
        </w:numPr>
        <w:spacing w:beforeLines="0" w:afterLines="0"/>
        <w:ind w:left="0" w:firstLine="480"/>
        <w:rPr>
          <w:rFonts w:hint="eastAsia" w:hAnsi="宋体"/>
          <w:sz w:val="24"/>
        </w:rPr>
      </w:pPr>
      <w:r>
        <w:rPr>
          <w:rFonts w:hint="eastAsia" w:hAnsi="宋体"/>
          <w:sz w:val="24"/>
        </w:rPr>
        <w:t>课程查询支持关联显示培养方案使用情况。</w:t>
      </w:r>
    </w:p>
    <w:p>
      <w:pPr>
        <w:pStyle w:val="12"/>
        <w:numPr>
          <w:ilvl w:val="3"/>
          <w:numId w:val="2"/>
        </w:numPr>
        <w:spacing w:beforeLines="0" w:afterLines="0"/>
        <w:ind w:firstLineChars="0"/>
        <w:outlineLvl w:val="3"/>
        <w:rPr>
          <w:rFonts w:hint="eastAsia" w:hAnsi="宋体"/>
          <w:sz w:val="24"/>
        </w:rPr>
      </w:pPr>
      <w:r>
        <w:rPr>
          <w:rFonts w:hint="eastAsia" w:hAnsi="宋体"/>
          <w:sz w:val="24"/>
        </w:rPr>
        <w:t>教学场所管理</w:t>
      </w:r>
    </w:p>
    <w:p>
      <w:pPr>
        <w:pStyle w:val="12"/>
        <w:numPr>
          <w:ilvl w:val="0"/>
          <w:numId w:val="25"/>
        </w:numPr>
        <w:spacing w:beforeLines="0" w:afterLines="0"/>
        <w:ind w:left="0" w:firstLine="480"/>
        <w:rPr>
          <w:rFonts w:hint="eastAsia" w:hAnsi="宋体"/>
          <w:sz w:val="24"/>
        </w:rPr>
      </w:pPr>
      <w:r>
        <w:rPr>
          <w:rFonts w:hint="eastAsia" w:hAnsi="宋体"/>
          <w:sz w:val="24"/>
        </w:rPr>
        <w:t>提供教学场所信息管理功能，包括教学场所名称、所属教学楼（场馆）信息、教学场所类别、教学容量、考试容量、是否借用、是否停用、是否有空调等基础信息。</w:t>
      </w:r>
    </w:p>
    <w:p>
      <w:pPr>
        <w:pStyle w:val="12"/>
        <w:numPr>
          <w:ilvl w:val="0"/>
          <w:numId w:val="25"/>
        </w:numPr>
        <w:spacing w:beforeLines="0" w:afterLines="0"/>
        <w:ind w:left="0" w:firstLine="480"/>
        <w:rPr>
          <w:rFonts w:hint="eastAsia" w:hAnsi="宋体"/>
          <w:sz w:val="24"/>
        </w:rPr>
      </w:pPr>
      <w:r>
        <w:rPr>
          <w:rFonts w:hint="eastAsia" w:hAnsi="宋体"/>
          <w:sz w:val="24"/>
        </w:rPr>
        <w:t>支持教学场所的查询、新增、修改、删除、打印、导入、导出功能，导入应提供导入模板。</w:t>
      </w:r>
    </w:p>
    <w:p>
      <w:pPr>
        <w:pStyle w:val="12"/>
        <w:numPr>
          <w:ilvl w:val="0"/>
          <w:numId w:val="25"/>
        </w:numPr>
        <w:spacing w:beforeLines="0" w:afterLines="0"/>
        <w:ind w:left="0" w:firstLine="480"/>
        <w:rPr>
          <w:rFonts w:hint="eastAsia" w:hAnsi="宋体"/>
          <w:sz w:val="24"/>
        </w:rPr>
      </w:pPr>
      <w:r>
        <w:rPr>
          <w:rFonts w:hint="eastAsia" w:hAnsi="宋体"/>
          <w:sz w:val="24"/>
        </w:rPr>
        <w:t>教学场所类别支持自定义设置，可以按学校教学要求进行配置，支持一个教学场所对应多种教学场所类别，如某教室既是多媒体教室也是语音室、足球场既是足球场地也是田径场地等；支持足球场、田径场等场所进行多类别排课，如田径场上武术课等。</w:t>
      </w:r>
    </w:p>
    <w:p>
      <w:pPr>
        <w:pStyle w:val="12"/>
        <w:numPr>
          <w:ilvl w:val="0"/>
          <w:numId w:val="25"/>
        </w:numPr>
        <w:spacing w:beforeLines="0" w:afterLines="0"/>
        <w:ind w:left="0" w:firstLine="480"/>
        <w:rPr>
          <w:rFonts w:hint="eastAsia" w:hAnsi="宋体"/>
          <w:sz w:val="24"/>
        </w:rPr>
      </w:pPr>
      <w:r>
        <w:rPr>
          <w:rFonts w:hint="eastAsia" w:hAnsi="宋体"/>
          <w:sz w:val="24"/>
        </w:rPr>
        <w:t>考虑就近排课的需要，能设置教学场所之间的距离量化权重指标。</w:t>
      </w:r>
    </w:p>
    <w:p>
      <w:pPr>
        <w:pStyle w:val="12"/>
        <w:numPr>
          <w:ilvl w:val="2"/>
          <w:numId w:val="2"/>
        </w:numPr>
        <w:spacing w:beforeLines="0" w:afterLines="0"/>
        <w:ind w:firstLineChars="0"/>
        <w:outlineLvl w:val="2"/>
        <w:rPr>
          <w:rFonts w:hint="eastAsia" w:hAnsi="宋体"/>
          <w:sz w:val="24"/>
        </w:rPr>
      </w:pPr>
      <w:bookmarkStart w:id="50" w:name="_Toc54528619"/>
      <w:r>
        <w:rPr>
          <w:rFonts w:hint="eastAsia" w:hAnsi="宋体"/>
          <w:sz w:val="24"/>
        </w:rPr>
        <w:t>教学运行</w:t>
      </w:r>
      <w:bookmarkEnd w:id="50"/>
    </w:p>
    <w:p>
      <w:pPr>
        <w:pStyle w:val="12"/>
        <w:numPr>
          <w:ilvl w:val="3"/>
          <w:numId w:val="2"/>
        </w:numPr>
        <w:spacing w:beforeLines="0" w:afterLines="0"/>
        <w:ind w:firstLineChars="0"/>
        <w:outlineLvl w:val="3"/>
        <w:rPr>
          <w:rFonts w:hint="eastAsia" w:hAnsi="宋体"/>
          <w:sz w:val="24"/>
        </w:rPr>
      </w:pPr>
      <w:r>
        <w:rPr>
          <w:rFonts w:hint="eastAsia" w:hAnsi="宋体"/>
          <w:sz w:val="24"/>
        </w:rPr>
        <w:t>培养方案管理</w:t>
      </w:r>
    </w:p>
    <w:p>
      <w:pPr>
        <w:spacing w:beforeLines="0" w:afterLines="0" w:line="440" w:lineRule="exact"/>
        <w:ind w:firstLine="480" w:firstLineChars="200"/>
        <w:rPr>
          <w:rFonts w:hint="eastAsia" w:hAnsi="宋体"/>
          <w:sz w:val="24"/>
        </w:rPr>
      </w:pPr>
      <w:r>
        <w:rPr>
          <w:rFonts w:hint="eastAsia" w:hAnsi="宋体"/>
          <w:sz w:val="24"/>
        </w:rPr>
        <w:t>培养方案是学校根据社会和学科要求制定的从入学到毕业的整体教学计划，是学生大学学习的指导性方案。系统应提供专业培养、个性化培养、双学位培养、高水平运动员培养等多种培养方案类型，以满足学校管理需要。</w:t>
      </w:r>
    </w:p>
    <w:p>
      <w:pPr>
        <w:pStyle w:val="12"/>
        <w:numPr>
          <w:ilvl w:val="0"/>
          <w:numId w:val="26"/>
        </w:numPr>
        <w:spacing w:beforeLines="0" w:afterLines="0"/>
        <w:ind w:left="0" w:firstLine="480"/>
        <w:rPr>
          <w:rFonts w:hint="eastAsia" w:hAnsi="宋体"/>
          <w:sz w:val="24"/>
        </w:rPr>
      </w:pPr>
      <w:r>
        <w:rPr>
          <w:rFonts w:hint="eastAsia" w:hAnsi="宋体"/>
          <w:sz w:val="24"/>
        </w:rPr>
        <w:t>提供培养方案创建功能，支持管理员录入和自定义流程管理，拟定流程如下：教务处创建提交任务-&gt;教务处制定培养方案提交模板和发布提交要求-&gt;专业负责人创建培养方案-&gt;院（系）负责人审核-&gt;教务处审核，同时应支持以下功能：</w:t>
      </w:r>
    </w:p>
    <w:p>
      <w:pPr>
        <w:pStyle w:val="12"/>
        <w:numPr>
          <w:ilvl w:val="1"/>
          <w:numId w:val="26"/>
        </w:numPr>
        <w:spacing w:beforeLines="0" w:afterLines="0"/>
        <w:ind w:left="0" w:firstLine="480"/>
        <w:rPr>
          <w:rFonts w:hint="eastAsia" w:hAnsi="宋体"/>
          <w:sz w:val="24"/>
        </w:rPr>
      </w:pPr>
      <w:r>
        <w:rPr>
          <w:rFonts w:hint="eastAsia" w:hAnsi="宋体"/>
          <w:sz w:val="24"/>
        </w:rPr>
        <w:t>支持管理员自定义培养方案提交模板，支持提交流程内发布通告要求，支持流程内各环节的批示功能。</w:t>
      </w:r>
    </w:p>
    <w:p>
      <w:pPr>
        <w:pStyle w:val="12"/>
        <w:numPr>
          <w:ilvl w:val="1"/>
          <w:numId w:val="26"/>
        </w:numPr>
        <w:spacing w:beforeLines="0" w:afterLines="0"/>
        <w:ind w:left="0" w:firstLine="480"/>
        <w:rPr>
          <w:rFonts w:hint="eastAsia" w:hAnsi="宋体"/>
          <w:sz w:val="24"/>
        </w:rPr>
      </w:pPr>
      <w:r>
        <w:rPr>
          <w:rFonts w:hint="eastAsia" w:hAnsi="宋体"/>
          <w:sz w:val="24"/>
        </w:rPr>
        <w:t>培养方案创建支持手工录入和批量导入，导入界面应提供导入模板下载；支持培养方案单个和批量复制功能；支持按院（系）、专业、年级等多种情况打印、导出培养方案，打印格式支持自定义。</w:t>
      </w:r>
    </w:p>
    <w:p>
      <w:pPr>
        <w:pStyle w:val="12"/>
        <w:numPr>
          <w:ilvl w:val="1"/>
          <w:numId w:val="26"/>
        </w:numPr>
        <w:spacing w:beforeLines="0" w:afterLines="0"/>
        <w:ind w:left="0" w:firstLine="480"/>
        <w:rPr>
          <w:rFonts w:hint="eastAsia" w:hAnsi="宋体"/>
          <w:sz w:val="24"/>
        </w:rPr>
      </w:pPr>
      <w:r>
        <w:rPr>
          <w:rFonts w:hint="eastAsia" w:hAnsi="宋体"/>
          <w:sz w:val="24"/>
        </w:rPr>
        <w:t>支持各节点负责人对多人授权，授权功能支持自定义。</w:t>
      </w:r>
    </w:p>
    <w:p>
      <w:pPr>
        <w:pStyle w:val="12"/>
        <w:numPr>
          <w:ilvl w:val="1"/>
          <w:numId w:val="26"/>
        </w:numPr>
        <w:spacing w:beforeLines="0" w:afterLines="0"/>
        <w:ind w:left="0" w:firstLine="480"/>
        <w:rPr>
          <w:rFonts w:hint="eastAsia" w:hAnsi="宋体"/>
          <w:sz w:val="24"/>
        </w:rPr>
      </w:pPr>
      <w:r>
        <w:rPr>
          <w:rFonts w:hint="eastAsia" w:hAnsi="宋体"/>
          <w:sz w:val="24"/>
        </w:rPr>
        <w:t>▲支持创建学年制、学年学分制、完全学分制等多种模式培养方案；支持创建普通全日制、高水平运动员、专升本、双学位等多种类别的培养方案；支持创建专业培养方案和个人培养方案；支持多种类型的课组管理；支持暑假小学期培养模式。</w:t>
      </w:r>
    </w:p>
    <w:p>
      <w:pPr>
        <w:pStyle w:val="12"/>
        <w:numPr>
          <w:ilvl w:val="0"/>
          <w:numId w:val="26"/>
        </w:numPr>
        <w:spacing w:beforeLines="0" w:afterLines="0"/>
        <w:ind w:left="0" w:firstLine="480"/>
        <w:rPr>
          <w:rFonts w:hint="eastAsia" w:hAnsi="宋体"/>
          <w:sz w:val="24"/>
        </w:rPr>
      </w:pPr>
      <w:r>
        <w:rPr>
          <w:rFonts w:hint="eastAsia" w:hAnsi="宋体"/>
          <w:sz w:val="24"/>
        </w:rPr>
        <w:t>提供培养方案修改功能，支持管理员修改和自定义流程管理，拟定流程如下：专业负责人提交修改申请-&gt;院（系）负责人审核-&gt;教务处审核。</w:t>
      </w:r>
    </w:p>
    <w:p>
      <w:pPr>
        <w:pStyle w:val="12"/>
        <w:numPr>
          <w:ilvl w:val="0"/>
          <w:numId w:val="26"/>
        </w:numPr>
        <w:spacing w:beforeLines="0" w:afterLines="0"/>
        <w:ind w:left="0" w:firstLine="480"/>
        <w:rPr>
          <w:rFonts w:hint="eastAsia" w:hAnsi="宋体"/>
          <w:sz w:val="24"/>
        </w:rPr>
      </w:pPr>
      <w:r>
        <w:rPr>
          <w:rFonts w:hint="eastAsia" w:hAnsi="宋体"/>
          <w:sz w:val="24"/>
        </w:rPr>
        <w:t>提供培养方案管理维护功能，支持按院（系）、专业、年级、制定年份、课程等组合查询方式筛选显示功能；支持修改、删除和日志功能；支持树形等图形界面管理，培养方案各节点如修读课程、课组等信息可在界面内直观显示和修改；支持多个培养方案的比对功能，应包括课程基本信息、开设情况等比对。</w:t>
      </w:r>
    </w:p>
    <w:p>
      <w:pPr>
        <w:pStyle w:val="12"/>
        <w:numPr>
          <w:ilvl w:val="0"/>
          <w:numId w:val="26"/>
        </w:numPr>
        <w:spacing w:beforeLines="0" w:afterLines="0"/>
        <w:ind w:left="0" w:firstLine="480"/>
        <w:rPr>
          <w:rFonts w:hint="eastAsia" w:hAnsi="宋体"/>
          <w:sz w:val="24"/>
        </w:rPr>
      </w:pPr>
      <w:r>
        <w:rPr>
          <w:rFonts w:hint="eastAsia" w:hAnsi="宋体"/>
          <w:sz w:val="24"/>
        </w:rPr>
        <w:t>提供培养方案发布功能，支持按教研室、教师、学生等多种对象分别发布。</w:t>
      </w:r>
    </w:p>
    <w:p>
      <w:pPr>
        <w:pStyle w:val="12"/>
        <w:numPr>
          <w:ilvl w:val="0"/>
          <w:numId w:val="26"/>
        </w:numPr>
        <w:spacing w:beforeLines="0" w:afterLines="0"/>
        <w:ind w:left="0" w:firstLine="480"/>
        <w:rPr>
          <w:rFonts w:hint="eastAsia" w:hAnsi="宋体"/>
          <w:sz w:val="24"/>
        </w:rPr>
      </w:pPr>
      <w:r>
        <w:rPr>
          <w:rFonts w:hint="eastAsia" w:hAnsi="宋体"/>
          <w:sz w:val="24"/>
        </w:rPr>
        <w:t>提供培养方案统计功能，支持按数据列表和各种图表统计学校、院（系）、专业、年级的课程、课程类别、学分、学时等开设情况，能自动计算相关比率。</w:t>
      </w:r>
    </w:p>
    <w:p>
      <w:pPr>
        <w:pStyle w:val="12"/>
        <w:numPr>
          <w:ilvl w:val="0"/>
          <w:numId w:val="26"/>
        </w:numPr>
        <w:spacing w:beforeLines="0" w:afterLines="0"/>
        <w:ind w:left="0" w:firstLine="480"/>
        <w:rPr>
          <w:rFonts w:hint="eastAsia" w:hAnsi="宋体"/>
          <w:sz w:val="24"/>
        </w:rPr>
      </w:pPr>
      <w:r>
        <w:rPr>
          <w:rFonts w:hint="eastAsia" w:hAnsi="宋体"/>
          <w:sz w:val="24"/>
        </w:rPr>
        <w:t>提供培养方案归档功能，支持自定义归档格式打印、导出；提供对不使用的培养方案进行历史归档管理，支持创建、修改等界面不再显示，历史记录可查询。</w:t>
      </w:r>
    </w:p>
    <w:p>
      <w:pPr>
        <w:pStyle w:val="12"/>
        <w:numPr>
          <w:ilvl w:val="3"/>
          <w:numId w:val="2"/>
        </w:numPr>
        <w:spacing w:beforeLines="0" w:afterLines="0"/>
        <w:ind w:firstLineChars="0"/>
        <w:outlineLvl w:val="3"/>
        <w:rPr>
          <w:rFonts w:hint="eastAsia" w:hAnsi="宋体"/>
          <w:sz w:val="24"/>
        </w:rPr>
      </w:pPr>
      <w:r>
        <w:rPr>
          <w:rFonts w:hint="eastAsia" w:hAnsi="宋体"/>
          <w:sz w:val="24"/>
        </w:rPr>
        <w:t>教学计划管理</w:t>
      </w:r>
    </w:p>
    <w:p>
      <w:pPr>
        <w:pStyle w:val="12"/>
        <w:numPr>
          <w:ilvl w:val="0"/>
          <w:numId w:val="27"/>
        </w:numPr>
        <w:spacing w:beforeLines="0" w:afterLines="0"/>
        <w:ind w:left="0" w:firstLine="480"/>
        <w:rPr>
          <w:rFonts w:hint="eastAsia" w:hAnsi="宋体"/>
          <w:sz w:val="24"/>
        </w:rPr>
      </w:pPr>
      <w:r>
        <w:rPr>
          <w:rFonts w:hint="eastAsia" w:hAnsi="宋体"/>
          <w:sz w:val="24"/>
        </w:rPr>
        <w:t>提供教学计划创建功能，支持根据培养方案，按学年学期自动生成各专业、各年级的教学计划。</w:t>
      </w:r>
    </w:p>
    <w:p>
      <w:pPr>
        <w:pStyle w:val="12"/>
        <w:numPr>
          <w:ilvl w:val="0"/>
          <w:numId w:val="27"/>
        </w:numPr>
        <w:spacing w:beforeLines="0" w:afterLines="0"/>
        <w:ind w:left="0" w:firstLine="480"/>
        <w:rPr>
          <w:rFonts w:hint="eastAsia" w:hAnsi="宋体"/>
          <w:sz w:val="24"/>
        </w:rPr>
      </w:pPr>
      <w:r>
        <w:rPr>
          <w:rFonts w:hint="eastAsia" w:hAnsi="宋体"/>
          <w:sz w:val="24"/>
        </w:rPr>
        <w:t>提供教学计划调整功能，支持管理员调整和自定义流程管理，拟定流程如下：教务处发布学年学期教学计划-&gt;专业负责人审核（可提交调整申请）-&gt;院（系）负责人审核（可提交调整申请）-&gt;教务处审核，同时应支持以下功能：</w:t>
      </w:r>
    </w:p>
    <w:p>
      <w:pPr>
        <w:pStyle w:val="12"/>
        <w:numPr>
          <w:ilvl w:val="1"/>
          <w:numId w:val="26"/>
        </w:numPr>
        <w:spacing w:beforeLines="0" w:afterLines="0"/>
        <w:ind w:left="0" w:firstLine="480"/>
        <w:rPr>
          <w:rFonts w:hint="eastAsia" w:hAnsi="宋体"/>
          <w:sz w:val="24"/>
        </w:rPr>
      </w:pPr>
      <w:r>
        <w:rPr>
          <w:rFonts w:hint="eastAsia" w:hAnsi="宋体"/>
          <w:sz w:val="24"/>
        </w:rPr>
        <w:t>支持提交流程内发布通告要求，支持流程内各环节的批示功能；支持各节点负责人对多人授权，授权功能支持自定义。</w:t>
      </w:r>
    </w:p>
    <w:p>
      <w:pPr>
        <w:pStyle w:val="12"/>
        <w:numPr>
          <w:ilvl w:val="1"/>
          <w:numId w:val="26"/>
        </w:numPr>
        <w:spacing w:beforeLines="0" w:afterLines="0"/>
        <w:ind w:left="0" w:firstLine="480"/>
        <w:rPr>
          <w:rFonts w:hint="eastAsia" w:hAnsi="宋体"/>
          <w:sz w:val="24"/>
        </w:rPr>
      </w:pPr>
      <w:r>
        <w:rPr>
          <w:rFonts w:hint="eastAsia" w:hAnsi="宋体"/>
          <w:sz w:val="24"/>
        </w:rPr>
        <w:t>专业负责人、院（系）负责人审核环节支持调整申请，调整申请应录入变更原因和需变更的信息，如调整开课学年学期、课程学时、课程学分、考核方式等，支持暂时停开课程，支持批量操作。</w:t>
      </w:r>
    </w:p>
    <w:p>
      <w:pPr>
        <w:pStyle w:val="12"/>
        <w:numPr>
          <w:ilvl w:val="1"/>
          <w:numId w:val="26"/>
        </w:numPr>
        <w:spacing w:beforeLines="0" w:afterLines="0"/>
        <w:ind w:left="0" w:firstLine="480"/>
        <w:rPr>
          <w:rFonts w:hint="eastAsia" w:hAnsi="宋体"/>
          <w:sz w:val="24"/>
        </w:rPr>
      </w:pPr>
      <w:r>
        <w:rPr>
          <w:rFonts w:hint="eastAsia" w:hAnsi="宋体"/>
          <w:sz w:val="24"/>
        </w:rPr>
        <w:t>教务处审核环节支持不同颜色显示调整前后信息，可方便查看、比对调整前后明细。</w:t>
      </w:r>
    </w:p>
    <w:p>
      <w:pPr>
        <w:pStyle w:val="12"/>
        <w:numPr>
          <w:ilvl w:val="1"/>
          <w:numId w:val="26"/>
        </w:numPr>
        <w:spacing w:beforeLines="0" w:afterLines="0"/>
        <w:ind w:left="0" w:firstLine="480"/>
        <w:rPr>
          <w:rFonts w:hint="eastAsia" w:hAnsi="宋体"/>
          <w:sz w:val="24"/>
        </w:rPr>
      </w:pPr>
      <w:r>
        <w:rPr>
          <w:rFonts w:hint="eastAsia" w:hAnsi="宋体"/>
          <w:sz w:val="24"/>
        </w:rPr>
        <w:t>支持开课计划选择功能，如：院（系）合班开课、专业合班开课、行政班开课、教学组开课、教学组开课、学生导师开课、自定义合班开课、自定义拆班开课等。</w:t>
      </w:r>
    </w:p>
    <w:p>
      <w:pPr>
        <w:pStyle w:val="12"/>
        <w:numPr>
          <w:ilvl w:val="1"/>
          <w:numId w:val="26"/>
        </w:numPr>
        <w:spacing w:beforeLines="0" w:afterLines="0"/>
        <w:ind w:left="0" w:firstLine="480"/>
        <w:rPr>
          <w:rFonts w:hint="eastAsia" w:hAnsi="宋体"/>
          <w:sz w:val="24"/>
        </w:rPr>
      </w:pPr>
      <w:r>
        <w:rPr>
          <w:rFonts w:hint="eastAsia" w:hAnsi="宋体"/>
          <w:sz w:val="24"/>
        </w:rPr>
        <w:t>支持教学计划复制功能，支持导入和导出，导入界面应提供导入模板下载。</w:t>
      </w:r>
    </w:p>
    <w:p>
      <w:pPr>
        <w:pStyle w:val="12"/>
        <w:numPr>
          <w:ilvl w:val="1"/>
          <w:numId w:val="26"/>
        </w:numPr>
        <w:spacing w:beforeLines="0" w:afterLines="0"/>
        <w:ind w:left="0" w:firstLine="480"/>
        <w:rPr>
          <w:rFonts w:hint="eastAsia" w:hAnsi="宋体"/>
          <w:sz w:val="24"/>
        </w:rPr>
      </w:pPr>
      <w:r>
        <w:rPr>
          <w:rFonts w:hint="eastAsia" w:hAnsi="宋体"/>
          <w:sz w:val="24"/>
        </w:rPr>
        <w:t>支持教学计划和调整明细按学校要求格式导出和打印。</w:t>
      </w:r>
    </w:p>
    <w:p>
      <w:pPr>
        <w:pStyle w:val="12"/>
        <w:numPr>
          <w:ilvl w:val="0"/>
          <w:numId w:val="27"/>
        </w:numPr>
        <w:spacing w:beforeLines="0" w:afterLines="0"/>
        <w:ind w:left="0" w:firstLine="480"/>
        <w:rPr>
          <w:rFonts w:hint="eastAsia" w:hAnsi="宋体"/>
          <w:sz w:val="24"/>
        </w:rPr>
      </w:pPr>
      <w:r>
        <w:rPr>
          <w:rFonts w:hint="eastAsia" w:hAnsi="宋体"/>
          <w:sz w:val="24"/>
        </w:rPr>
        <w:t>提供教学计划调整历史记录查询功能，支持按学年学期、院（系）、专业、年级、操作类型等查询调整记录；提供历年变化情况统计功能，支持查询、导出教学计划调整分析报表。</w:t>
      </w:r>
    </w:p>
    <w:p>
      <w:pPr>
        <w:pStyle w:val="12"/>
        <w:numPr>
          <w:ilvl w:val="0"/>
          <w:numId w:val="27"/>
        </w:numPr>
        <w:spacing w:beforeLines="0" w:afterLines="0"/>
        <w:ind w:left="0" w:firstLine="480"/>
        <w:rPr>
          <w:rFonts w:hint="eastAsia" w:hAnsi="宋体"/>
          <w:sz w:val="24"/>
        </w:rPr>
      </w:pPr>
      <w:r>
        <w:rPr>
          <w:rFonts w:hint="eastAsia" w:hAnsi="宋体"/>
          <w:sz w:val="24"/>
        </w:rPr>
        <w:t>支持日志功能，重要操作支持撤消并按日志还原。</w:t>
      </w:r>
    </w:p>
    <w:p>
      <w:pPr>
        <w:pStyle w:val="12"/>
        <w:numPr>
          <w:ilvl w:val="3"/>
          <w:numId w:val="2"/>
        </w:numPr>
        <w:spacing w:beforeLines="0" w:afterLines="0"/>
        <w:ind w:firstLineChars="0"/>
        <w:outlineLvl w:val="3"/>
        <w:rPr>
          <w:rFonts w:hint="eastAsia" w:hAnsi="宋体"/>
          <w:sz w:val="24"/>
        </w:rPr>
      </w:pPr>
      <w:r>
        <w:rPr>
          <w:rFonts w:hint="eastAsia" w:hAnsi="宋体"/>
          <w:sz w:val="24"/>
        </w:rPr>
        <w:t>教学任务管理</w:t>
      </w:r>
    </w:p>
    <w:p>
      <w:pPr>
        <w:pStyle w:val="12"/>
        <w:numPr>
          <w:ilvl w:val="0"/>
          <w:numId w:val="28"/>
        </w:numPr>
        <w:spacing w:beforeLines="0" w:afterLines="0"/>
        <w:ind w:left="0" w:firstLine="480"/>
        <w:rPr>
          <w:rFonts w:hint="eastAsia" w:hAnsi="宋体"/>
          <w:sz w:val="24"/>
        </w:rPr>
      </w:pPr>
      <w:r>
        <w:rPr>
          <w:rFonts w:hint="eastAsia" w:hAnsi="宋体"/>
          <w:sz w:val="24"/>
        </w:rPr>
        <w:t>提供教学任务创建功能，支持根据教学计划自动生成各专业教学任务，同时应支持以下功能：</w:t>
      </w:r>
    </w:p>
    <w:p>
      <w:pPr>
        <w:pStyle w:val="12"/>
        <w:numPr>
          <w:ilvl w:val="2"/>
          <w:numId w:val="27"/>
        </w:numPr>
        <w:spacing w:beforeLines="0" w:afterLines="0"/>
        <w:ind w:left="0" w:firstLine="480"/>
        <w:rPr>
          <w:rFonts w:hint="eastAsia" w:hAnsi="宋体"/>
          <w:sz w:val="24"/>
        </w:rPr>
      </w:pPr>
      <w:r>
        <w:rPr>
          <w:rFonts w:hint="eastAsia" w:hAnsi="宋体"/>
          <w:sz w:val="24"/>
        </w:rPr>
        <w:t>支持按学年学期、院（系）、年级、专业、课程等多种情况批量或选择性生成教学任务。</w:t>
      </w:r>
    </w:p>
    <w:p>
      <w:pPr>
        <w:pStyle w:val="12"/>
        <w:numPr>
          <w:ilvl w:val="2"/>
          <w:numId w:val="27"/>
        </w:numPr>
        <w:spacing w:beforeLines="0" w:afterLines="0"/>
        <w:ind w:left="0" w:firstLine="480"/>
        <w:rPr>
          <w:rFonts w:hint="eastAsia" w:hAnsi="宋体"/>
          <w:sz w:val="24"/>
        </w:rPr>
      </w:pPr>
      <w:r>
        <w:rPr>
          <w:rFonts w:hint="eastAsia" w:hAnsi="宋体"/>
          <w:sz w:val="24"/>
        </w:rPr>
        <w:t>支持按行政班、教学组、专项、性别、合班、拆班、导师课等多种情况生成教学任务。</w:t>
      </w:r>
    </w:p>
    <w:p>
      <w:pPr>
        <w:pStyle w:val="12"/>
        <w:numPr>
          <w:ilvl w:val="2"/>
          <w:numId w:val="27"/>
        </w:numPr>
        <w:spacing w:beforeLines="0" w:afterLines="0"/>
        <w:ind w:left="0" w:firstLine="480"/>
        <w:rPr>
          <w:rFonts w:hint="eastAsia" w:hAnsi="宋体"/>
          <w:sz w:val="24"/>
        </w:rPr>
      </w:pPr>
      <w:r>
        <w:rPr>
          <w:rFonts w:hint="eastAsia" w:hAnsi="宋体"/>
          <w:sz w:val="24"/>
        </w:rPr>
        <w:t>支持跨学期课程自动在多学期生成教学任务。</w:t>
      </w:r>
    </w:p>
    <w:p>
      <w:pPr>
        <w:pStyle w:val="12"/>
        <w:numPr>
          <w:ilvl w:val="0"/>
          <w:numId w:val="28"/>
        </w:numPr>
        <w:spacing w:beforeLines="0" w:afterLines="0"/>
        <w:ind w:left="0" w:firstLine="480"/>
        <w:rPr>
          <w:rFonts w:hint="eastAsia" w:hAnsi="宋体"/>
          <w:sz w:val="24"/>
        </w:rPr>
      </w:pPr>
      <w:r>
        <w:rPr>
          <w:rFonts w:hint="eastAsia" w:hAnsi="宋体"/>
          <w:sz w:val="24"/>
        </w:rPr>
        <w:t>提供教学任务调整功能，支持管理员调整和自定义流程管理，拟定流程如下：教务处发布学年学期教学任务-&gt;教研室负责人审核（可提交调整申请和填报任课教师）-&gt;院（系）负责人审核-&gt;教务处审核，同时应支持以下功能：</w:t>
      </w:r>
    </w:p>
    <w:p>
      <w:pPr>
        <w:pStyle w:val="12"/>
        <w:numPr>
          <w:ilvl w:val="0"/>
          <w:numId w:val="29"/>
        </w:numPr>
        <w:spacing w:beforeLines="0" w:afterLines="0"/>
        <w:ind w:left="0" w:firstLine="480"/>
        <w:rPr>
          <w:rFonts w:hint="eastAsia" w:hAnsi="宋体"/>
          <w:sz w:val="24"/>
        </w:rPr>
      </w:pPr>
      <w:r>
        <w:rPr>
          <w:rFonts w:hint="eastAsia" w:hAnsi="宋体"/>
          <w:sz w:val="24"/>
        </w:rPr>
        <w:t>支持提交流程内发布通告要求，支持流程内各环节的批示功能；支持各节点负责人对多人授权，授权功能支持自定义。</w:t>
      </w:r>
    </w:p>
    <w:p>
      <w:pPr>
        <w:pStyle w:val="12"/>
        <w:numPr>
          <w:ilvl w:val="0"/>
          <w:numId w:val="29"/>
        </w:numPr>
        <w:spacing w:beforeLines="0" w:afterLines="0"/>
        <w:ind w:left="0" w:firstLine="480"/>
        <w:rPr>
          <w:rFonts w:hint="eastAsia" w:hAnsi="宋体"/>
          <w:sz w:val="24"/>
        </w:rPr>
      </w:pPr>
      <w:r>
        <w:rPr>
          <w:rFonts w:hint="eastAsia" w:hAnsi="宋体"/>
          <w:sz w:val="24"/>
        </w:rPr>
        <w:t>管理员调整应提供合班、拆班、开课周次安排、排课学时、周学时、连排节次、任课教师安排、成绩录入人设置、排课特殊时间指定、选课条件等操作设置功能，系统应充分考虑人性化的管理和操作效率需求，上述操作应在同一界面实习。</w:t>
      </w:r>
    </w:p>
    <w:p>
      <w:pPr>
        <w:pStyle w:val="12"/>
        <w:numPr>
          <w:ilvl w:val="0"/>
          <w:numId w:val="29"/>
        </w:numPr>
        <w:spacing w:beforeLines="0" w:afterLines="0"/>
        <w:ind w:left="0" w:firstLine="480"/>
        <w:rPr>
          <w:rFonts w:hint="eastAsia" w:hAnsi="宋体"/>
          <w:sz w:val="24"/>
        </w:rPr>
      </w:pPr>
      <w:r>
        <w:rPr>
          <w:rFonts w:hint="eastAsia" w:hAnsi="宋体"/>
          <w:sz w:val="24"/>
        </w:rPr>
        <w:t>▲支持最大上课人数和最少上课人数限定设置。</w:t>
      </w:r>
    </w:p>
    <w:p>
      <w:pPr>
        <w:pStyle w:val="12"/>
        <w:numPr>
          <w:ilvl w:val="0"/>
          <w:numId w:val="29"/>
        </w:numPr>
        <w:spacing w:beforeLines="0" w:afterLines="0"/>
        <w:ind w:left="0" w:firstLine="480"/>
        <w:rPr>
          <w:rFonts w:hint="eastAsia" w:hAnsi="宋体"/>
          <w:sz w:val="24"/>
        </w:rPr>
      </w:pPr>
      <w:r>
        <w:rPr>
          <w:rFonts w:hint="eastAsia" w:hAnsi="宋体"/>
          <w:sz w:val="24"/>
        </w:rPr>
        <w:t>支持多教师授课，支持教学进度管理人选定功能，支持成绩提交人选定功能。</w:t>
      </w:r>
    </w:p>
    <w:p>
      <w:pPr>
        <w:pStyle w:val="12"/>
        <w:numPr>
          <w:ilvl w:val="0"/>
          <w:numId w:val="29"/>
        </w:numPr>
        <w:spacing w:beforeLines="0" w:afterLines="0"/>
        <w:ind w:left="0" w:firstLine="480"/>
        <w:rPr>
          <w:rFonts w:hint="eastAsia" w:hAnsi="宋体"/>
          <w:sz w:val="24"/>
        </w:rPr>
      </w:pPr>
      <w:r>
        <w:rPr>
          <w:rFonts w:hint="eastAsia" w:hAnsi="宋体"/>
          <w:sz w:val="24"/>
        </w:rPr>
        <w:t>支持不同课程合班上课。</w:t>
      </w:r>
    </w:p>
    <w:p>
      <w:pPr>
        <w:pStyle w:val="12"/>
        <w:numPr>
          <w:ilvl w:val="0"/>
          <w:numId w:val="29"/>
        </w:numPr>
        <w:spacing w:beforeLines="0" w:afterLines="0"/>
        <w:ind w:left="0" w:firstLine="480"/>
        <w:rPr>
          <w:rFonts w:hint="eastAsia" w:hAnsi="宋体"/>
          <w:sz w:val="24"/>
        </w:rPr>
      </w:pPr>
      <w:r>
        <w:rPr>
          <w:rFonts w:hint="eastAsia" w:hAnsi="宋体"/>
          <w:sz w:val="24"/>
        </w:rPr>
        <w:t>支持教学任务的查询、新增、修改、删除、打印、导入、导出功能，导入应提供导入模板。</w:t>
      </w:r>
    </w:p>
    <w:p>
      <w:pPr>
        <w:pStyle w:val="12"/>
        <w:numPr>
          <w:ilvl w:val="0"/>
          <w:numId w:val="28"/>
        </w:numPr>
        <w:spacing w:beforeLines="0" w:afterLines="0"/>
        <w:ind w:left="0" w:firstLine="480"/>
        <w:rPr>
          <w:rFonts w:hint="eastAsia" w:hAnsi="宋体"/>
          <w:sz w:val="24"/>
        </w:rPr>
      </w:pPr>
      <w:r>
        <w:rPr>
          <w:rFonts w:hint="eastAsia" w:hAnsi="宋体"/>
          <w:sz w:val="24"/>
        </w:rPr>
        <w:t>提供教学任务和教学计划的校对功能，生成差异对照表及相关统计数据。</w:t>
      </w:r>
    </w:p>
    <w:p>
      <w:pPr>
        <w:pStyle w:val="12"/>
        <w:numPr>
          <w:ilvl w:val="0"/>
          <w:numId w:val="28"/>
        </w:numPr>
        <w:spacing w:beforeLines="0" w:afterLines="0"/>
        <w:ind w:left="0" w:firstLine="480"/>
        <w:rPr>
          <w:rFonts w:hint="eastAsia" w:hAnsi="宋体"/>
          <w:sz w:val="24"/>
        </w:rPr>
      </w:pPr>
      <w:r>
        <w:rPr>
          <w:rFonts w:hint="eastAsia" w:hAnsi="宋体"/>
          <w:sz w:val="24"/>
        </w:rPr>
        <w:t>提供教学任务发布功能，支持按教研室负责人、教师、学生等多种对象分时段发布。</w:t>
      </w:r>
    </w:p>
    <w:p>
      <w:pPr>
        <w:pStyle w:val="12"/>
        <w:numPr>
          <w:ilvl w:val="0"/>
          <w:numId w:val="28"/>
        </w:numPr>
        <w:spacing w:beforeLines="0" w:afterLines="0"/>
        <w:ind w:left="0" w:firstLine="480"/>
        <w:rPr>
          <w:rFonts w:hint="eastAsia" w:hAnsi="宋体"/>
          <w:sz w:val="24"/>
        </w:rPr>
      </w:pPr>
      <w:r>
        <w:rPr>
          <w:rFonts w:hint="eastAsia" w:hAnsi="宋体"/>
          <w:sz w:val="24"/>
        </w:rPr>
        <w:t>提供教学进度管理功能，拟定流程如下：教务处发布教学任务-&gt;任课教师填报教学进度-&gt;教研室审核-&gt;院（系）审核-&gt;教务处审核，应支持以下功能：</w:t>
      </w:r>
    </w:p>
    <w:p>
      <w:pPr>
        <w:pStyle w:val="12"/>
        <w:numPr>
          <w:ilvl w:val="0"/>
          <w:numId w:val="30"/>
        </w:numPr>
        <w:spacing w:beforeLines="0" w:afterLines="0"/>
        <w:ind w:left="0" w:firstLine="480"/>
        <w:rPr>
          <w:rFonts w:hint="eastAsia" w:hAnsi="宋体"/>
          <w:sz w:val="24"/>
        </w:rPr>
      </w:pPr>
      <w:r>
        <w:rPr>
          <w:rFonts w:hint="eastAsia" w:hAnsi="宋体"/>
          <w:sz w:val="24"/>
        </w:rPr>
        <w:t>支持提交流程内发布通告要求，支持流程内各环节的批示功能；支持各节点负责人对多人授权，授权功能支持自定义。</w:t>
      </w:r>
    </w:p>
    <w:p>
      <w:pPr>
        <w:pStyle w:val="12"/>
        <w:numPr>
          <w:ilvl w:val="0"/>
          <w:numId w:val="30"/>
        </w:numPr>
        <w:spacing w:beforeLines="0" w:afterLines="0"/>
        <w:ind w:left="0" w:firstLine="480"/>
        <w:rPr>
          <w:rFonts w:hint="eastAsia" w:hAnsi="宋体"/>
          <w:sz w:val="24"/>
        </w:rPr>
      </w:pPr>
      <w:r>
        <w:rPr>
          <w:rFonts w:hint="eastAsia" w:hAnsi="宋体"/>
          <w:sz w:val="24"/>
        </w:rPr>
        <w:t>支持任课教师提交理论课、技术课、实验课、线上教学等教学环节上课周次节次、时间地点等。</w:t>
      </w:r>
    </w:p>
    <w:p>
      <w:pPr>
        <w:pStyle w:val="12"/>
        <w:numPr>
          <w:ilvl w:val="0"/>
          <w:numId w:val="30"/>
        </w:numPr>
        <w:spacing w:beforeLines="0" w:afterLines="0"/>
        <w:ind w:left="0" w:firstLine="480"/>
        <w:rPr>
          <w:rFonts w:hint="eastAsia" w:hAnsi="宋体"/>
          <w:sz w:val="24"/>
        </w:rPr>
      </w:pPr>
      <w:r>
        <w:rPr>
          <w:rFonts w:hint="eastAsia" w:hAnsi="宋体"/>
          <w:sz w:val="24"/>
        </w:rPr>
        <w:t>支持指定类型教学任务拆分上课，如实验分组上课。</w:t>
      </w:r>
    </w:p>
    <w:p>
      <w:pPr>
        <w:pStyle w:val="12"/>
        <w:numPr>
          <w:ilvl w:val="0"/>
          <w:numId w:val="30"/>
        </w:numPr>
        <w:spacing w:beforeLines="0" w:afterLines="0"/>
        <w:ind w:left="0" w:firstLine="480"/>
        <w:rPr>
          <w:rFonts w:hint="eastAsia" w:hAnsi="宋体"/>
          <w:sz w:val="24"/>
        </w:rPr>
      </w:pPr>
      <w:r>
        <w:rPr>
          <w:rFonts w:hint="eastAsia" w:hAnsi="宋体"/>
          <w:sz w:val="24"/>
        </w:rPr>
        <w:t>支持教学进度打印、导入、导出功能，导入应提供导入模板。</w:t>
      </w:r>
    </w:p>
    <w:p>
      <w:pPr>
        <w:pStyle w:val="12"/>
        <w:numPr>
          <w:ilvl w:val="0"/>
          <w:numId w:val="28"/>
        </w:numPr>
        <w:spacing w:beforeLines="0" w:afterLines="0"/>
        <w:ind w:left="0" w:firstLine="480"/>
        <w:rPr>
          <w:rFonts w:hint="eastAsia" w:hAnsi="宋体"/>
          <w:sz w:val="24"/>
        </w:rPr>
      </w:pPr>
      <w:r>
        <w:rPr>
          <w:rFonts w:hint="eastAsia" w:hAnsi="宋体"/>
          <w:sz w:val="24"/>
        </w:rPr>
        <w:t>提供周学时平衡统计功能，可以方便的统计上课班级各周次的学时分布情况，查看学时安排是否平衡。</w:t>
      </w:r>
    </w:p>
    <w:p>
      <w:pPr>
        <w:pStyle w:val="12"/>
        <w:numPr>
          <w:ilvl w:val="0"/>
          <w:numId w:val="28"/>
        </w:numPr>
        <w:spacing w:beforeLines="0" w:afterLines="0"/>
        <w:ind w:left="0" w:firstLine="480"/>
        <w:rPr>
          <w:rFonts w:hint="eastAsia" w:hAnsi="宋体"/>
          <w:sz w:val="24"/>
        </w:rPr>
      </w:pPr>
      <w:r>
        <w:rPr>
          <w:rFonts w:hint="eastAsia" w:hAnsi="宋体"/>
          <w:sz w:val="24"/>
        </w:rPr>
        <w:t>提供教学任务工作量的统计功能，可按学校文件要求计算、查询和导出教师课时量和相应教师酬金。</w:t>
      </w:r>
    </w:p>
    <w:p>
      <w:pPr>
        <w:pStyle w:val="12"/>
        <w:numPr>
          <w:ilvl w:val="0"/>
          <w:numId w:val="28"/>
        </w:numPr>
        <w:spacing w:beforeLines="0" w:afterLines="0"/>
        <w:ind w:left="0" w:firstLine="480"/>
        <w:rPr>
          <w:rFonts w:hint="eastAsia" w:hAnsi="宋体"/>
          <w:sz w:val="24"/>
        </w:rPr>
      </w:pPr>
      <w:r>
        <w:rPr>
          <w:rFonts w:hint="eastAsia" w:hAnsi="宋体"/>
          <w:sz w:val="24"/>
        </w:rPr>
        <w:t>支持日志功能，重要操作支持撤消并按日志还原。</w:t>
      </w:r>
    </w:p>
    <w:p>
      <w:pPr>
        <w:pStyle w:val="12"/>
        <w:numPr>
          <w:ilvl w:val="3"/>
          <w:numId w:val="2"/>
        </w:numPr>
        <w:spacing w:beforeLines="0" w:afterLines="0"/>
        <w:ind w:firstLineChars="0"/>
        <w:outlineLvl w:val="3"/>
        <w:rPr>
          <w:rFonts w:hint="eastAsia" w:hAnsi="宋体"/>
          <w:sz w:val="24"/>
        </w:rPr>
      </w:pPr>
      <w:r>
        <w:rPr>
          <w:rFonts w:hint="eastAsia" w:hAnsi="宋体"/>
          <w:sz w:val="24"/>
        </w:rPr>
        <w:t>排课管理</w:t>
      </w:r>
    </w:p>
    <w:p>
      <w:pPr>
        <w:pStyle w:val="12"/>
        <w:numPr>
          <w:ilvl w:val="0"/>
          <w:numId w:val="31"/>
        </w:numPr>
        <w:spacing w:beforeLines="0" w:afterLines="0"/>
        <w:ind w:left="0" w:firstLine="480"/>
        <w:rPr>
          <w:rFonts w:hint="eastAsia" w:hAnsi="宋体"/>
          <w:sz w:val="24"/>
        </w:rPr>
      </w:pPr>
      <w:r>
        <w:rPr>
          <w:rFonts w:hint="eastAsia" w:hAnsi="宋体"/>
          <w:sz w:val="24"/>
        </w:rPr>
        <w:t>提供自动排课功能，能够依据教学任务、教学场地资源、教学日历、教师、学生、排课要求等情况，合理、科学、快速地完成课表编排，应支持以下功能：</w:t>
      </w:r>
    </w:p>
    <w:p>
      <w:pPr>
        <w:pStyle w:val="12"/>
        <w:numPr>
          <w:ilvl w:val="0"/>
          <w:numId w:val="32"/>
        </w:numPr>
        <w:spacing w:beforeLines="0" w:afterLines="0"/>
        <w:ind w:left="0" w:firstLine="480"/>
        <w:rPr>
          <w:rFonts w:hint="eastAsia" w:hAnsi="宋体"/>
          <w:sz w:val="24"/>
        </w:rPr>
      </w:pPr>
      <w:r>
        <w:rPr>
          <w:rFonts w:hint="eastAsia" w:hAnsi="宋体"/>
          <w:sz w:val="24"/>
        </w:rPr>
        <w:t>提供排课时间设置功能，支持通过系统节次表生成学期排课节次信息，支持学期排课节次调整；支持通过系统教学日历生成学期排课时间，支持学期排课时间调整。</w:t>
      </w:r>
    </w:p>
    <w:p>
      <w:pPr>
        <w:pStyle w:val="12"/>
        <w:numPr>
          <w:ilvl w:val="0"/>
          <w:numId w:val="32"/>
        </w:numPr>
        <w:spacing w:beforeLines="0" w:afterLines="0"/>
        <w:ind w:left="0" w:firstLine="480"/>
        <w:rPr>
          <w:rFonts w:hint="eastAsia" w:hAnsi="宋体"/>
          <w:sz w:val="24"/>
        </w:rPr>
      </w:pPr>
      <w:r>
        <w:rPr>
          <w:rFonts w:hint="eastAsia" w:hAnsi="宋体"/>
          <w:sz w:val="24"/>
        </w:rPr>
        <w:t>提供排课参数设置功能，支持教学班、教学组、教师、学生上课地点控制参数；支持教学班、教学组、教师、学生上课时间控制参数；支持周学时和总学时控制参数；支持学校、院（系）、专业、教学班、教学组、教师、学生禁止排课时间参数；支持多种优先排课条件参数，如排课人数、课程场地要求、课程类别、优先专业、优先班级等；支持不同校区控制参数，如同一天不能在多校区授课；支持上课位置权重参数，可根据设置教学楼场馆权重值，人性化选择就近上课地点。</w:t>
      </w:r>
    </w:p>
    <w:p>
      <w:pPr>
        <w:pStyle w:val="12"/>
        <w:numPr>
          <w:ilvl w:val="0"/>
          <w:numId w:val="32"/>
        </w:numPr>
        <w:spacing w:beforeLines="0" w:afterLines="0"/>
        <w:ind w:left="0" w:firstLine="480"/>
        <w:rPr>
          <w:rFonts w:hint="eastAsia" w:hAnsi="宋体"/>
          <w:sz w:val="24"/>
        </w:rPr>
      </w:pPr>
      <w:r>
        <w:rPr>
          <w:rFonts w:hint="eastAsia" w:hAnsi="宋体"/>
          <w:sz w:val="24"/>
        </w:rPr>
        <w:t>提供自动课表编排功能，支持按上课时间设置和排课参数设置要求自动生成课表；支持就近安排功能，教师课程和相同班级课程应尽量安排在同一教室或附近教室；支持使用率控制功能，确保教室充分利用；支持各种冲突检测，避免教师、学生、教学场地冲突；支持工作量检测，避免教师工作量过于集中，如一天超8学时；支持教学班、教学组上课量检测，应每周平均分配上课时间，避免一天上课量过多；支持体育类课程排课检测，应尽量避免体育类课程后紧跟理论课。</w:t>
      </w:r>
    </w:p>
    <w:p>
      <w:pPr>
        <w:pStyle w:val="12"/>
        <w:numPr>
          <w:ilvl w:val="0"/>
          <w:numId w:val="32"/>
        </w:numPr>
        <w:spacing w:beforeLines="0" w:afterLines="0"/>
        <w:ind w:left="0" w:firstLine="480"/>
        <w:rPr>
          <w:rFonts w:hint="eastAsia" w:hAnsi="宋体"/>
          <w:sz w:val="24"/>
        </w:rPr>
      </w:pPr>
      <w:r>
        <w:rPr>
          <w:rFonts w:hint="eastAsia" w:hAnsi="宋体"/>
          <w:sz w:val="24"/>
        </w:rPr>
        <w:t>支持课表按教研室负责人、教师、学生分时段发布。</w:t>
      </w:r>
    </w:p>
    <w:p>
      <w:pPr>
        <w:pStyle w:val="12"/>
        <w:numPr>
          <w:ilvl w:val="0"/>
          <w:numId w:val="32"/>
        </w:numPr>
        <w:spacing w:beforeLines="0" w:afterLines="0"/>
        <w:ind w:left="0" w:firstLine="480"/>
        <w:rPr>
          <w:rFonts w:hint="eastAsia" w:hAnsi="宋体"/>
          <w:sz w:val="24"/>
        </w:rPr>
      </w:pPr>
      <w:r>
        <w:rPr>
          <w:rFonts w:hint="eastAsia" w:hAnsi="宋体"/>
          <w:sz w:val="24"/>
        </w:rPr>
        <w:t>支持课表备份、恢复、漏排检测功能。</w:t>
      </w:r>
    </w:p>
    <w:p>
      <w:pPr>
        <w:pStyle w:val="12"/>
        <w:numPr>
          <w:ilvl w:val="0"/>
          <w:numId w:val="31"/>
        </w:numPr>
        <w:spacing w:beforeLines="0" w:afterLines="0"/>
        <w:ind w:left="0" w:firstLine="480"/>
        <w:rPr>
          <w:rFonts w:hint="eastAsia" w:hAnsi="宋体"/>
          <w:sz w:val="24"/>
        </w:rPr>
      </w:pPr>
      <w:r>
        <w:rPr>
          <w:rFonts w:hint="eastAsia" w:hAnsi="宋体"/>
          <w:sz w:val="24"/>
        </w:rPr>
        <w:t>提供手动排课功能，提供图形化、人性化手工排课界面，支持全屏显示，所有操作应在同一界面完成；支持按行政班、任课教师、课程等进行筛选排课；支持筛选批量删除排课信息；支持按教研室、班级、任课教师、课程等快速搜索排课课程信息；支持系统实时检测各类冲突，各类冲突可用不同颜色或不同标记显示，检测冲突类型可自定义；支持用户通过鼠标点击、拖曳等多种方式快速完成指定上课时间、上课地点等排课操作；支持排课情况显示，如已排任务、未排任务、剩余学时等。</w:t>
      </w:r>
    </w:p>
    <w:p>
      <w:pPr>
        <w:pStyle w:val="12"/>
        <w:numPr>
          <w:ilvl w:val="0"/>
          <w:numId w:val="31"/>
        </w:numPr>
        <w:spacing w:beforeLines="0" w:afterLines="0"/>
        <w:ind w:left="0" w:firstLine="480"/>
        <w:rPr>
          <w:rFonts w:hint="eastAsia" w:hAnsi="宋体"/>
          <w:sz w:val="24"/>
        </w:rPr>
      </w:pPr>
      <w:r>
        <w:rPr>
          <w:rFonts w:hint="eastAsia" w:hAnsi="宋体"/>
          <w:sz w:val="24"/>
        </w:rPr>
        <w:t>提供授权排课功能，支持多级授权，可按院（系）、专业、教研室分别授权排课；授权排课提供自动和手动排课功能；支持管理员指定或批量指定授权课程、授权使用教学场地、授权可排课学生等；授权排课拟定流程如下：教务处发布授权排课信息-&gt;被授权单位自动/手动排课-&gt;被授权单位负责人审核-&gt;教务处审核。</w:t>
      </w:r>
    </w:p>
    <w:p>
      <w:pPr>
        <w:pStyle w:val="12"/>
        <w:numPr>
          <w:ilvl w:val="0"/>
          <w:numId w:val="31"/>
        </w:numPr>
        <w:spacing w:beforeLines="0" w:afterLines="0"/>
        <w:ind w:left="0" w:firstLine="480"/>
        <w:rPr>
          <w:rFonts w:hint="eastAsia" w:hAnsi="宋体"/>
          <w:sz w:val="24"/>
        </w:rPr>
      </w:pPr>
      <w:r>
        <w:rPr>
          <w:rFonts w:hint="eastAsia" w:hAnsi="宋体"/>
          <w:sz w:val="24"/>
        </w:rPr>
        <w:t>提供课表查询、打印和导出功能，支持按院（系）、专业、年级、班级、教研室、教师、学生、时间、课程等条件组合查询、打印和导出课表；支持按用户角色授权查询、打印和导出功能；支持多学期课表查询；打印支持学校要求格式。</w:t>
      </w:r>
    </w:p>
    <w:p>
      <w:pPr>
        <w:pStyle w:val="12"/>
        <w:numPr>
          <w:ilvl w:val="0"/>
          <w:numId w:val="31"/>
        </w:numPr>
        <w:spacing w:beforeLines="0" w:afterLines="0"/>
        <w:ind w:left="0" w:firstLine="480"/>
        <w:rPr>
          <w:rFonts w:hint="eastAsia" w:hAnsi="宋体"/>
          <w:sz w:val="24"/>
        </w:rPr>
      </w:pPr>
      <w:r>
        <w:rPr>
          <w:rFonts w:hint="eastAsia" w:hAnsi="宋体"/>
          <w:sz w:val="24"/>
        </w:rPr>
        <w:t>提供排课分析功能，支持课表与教学计划对比，检查是否有漏排、多排情况；支持班级课表检查，检查是否有全天无课、上午无课等情况；支持按学年学期、周次等对教学场地进行使用率统计；支持导出分析结果。</w:t>
      </w:r>
    </w:p>
    <w:p>
      <w:pPr>
        <w:pStyle w:val="12"/>
        <w:numPr>
          <w:ilvl w:val="0"/>
          <w:numId w:val="31"/>
        </w:numPr>
        <w:spacing w:beforeLines="0" w:afterLines="0"/>
        <w:ind w:left="0" w:firstLine="480"/>
        <w:rPr>
          <w:rFonts w:hint="eastAsia" w:hAnsi="宋体"/>
          <w:sz w:val="24"/>
        </w:rPr>
      </w:pPr>
      <w:r>
        <w:rPr>
          <w:rFonts w:hint="eastAsia" w:hAnsi="宋体"/>
          <w:sz w:val="24"/>
        </w:rPr>
        <w:t>支持日志功能，重要操作支持撤消并按日志还原。</w:t>
      </w:r>
    </w:p>
    <w:p>
      <w:pPr>
        <w:pStyle w:val="12"/>
        <w:numPr>
          <w:ilvl w:val="3"/>
          <w:numId w:val="2"/>
        </w:numPr>
        <w:spacing w:beforeLines="0" w:afterLines="0"/>
        <w:ind w:firstLineChars="0"/>
        <w:outlineLvl w:val="3"/>
        <w:rPr>
          <w:rFonts w:hint="eastAsia" w:hAnsi="宋体"/>
          <w:sz w:val="24"/>
        </w:rPr>
      </w:pPr>
      <w:r>
        <w:rPr>
          <w:rFonts w:hint="eastAsia" w:hAnsi="宋体"/>
          <w:sz w:val="24"/>
        </w:rPr>
        <w:t>选课管理</w:t>
      </w:r>
    </w:p>
    <w:p>
      <w:pPr>
        <w:pStyle w:val="12"/>
        <w:numPr>
          <w:ilvl w:val="0"/>
          <w:numId w:val="33"/>
        </w:numPr>
        <w:spacing w:beforeLines="0" w:afterLines="0"/>
        <w:ind w:left="0" w:firstLine="480"/>
        <w:rPr>
          <w:rFonts w:hint="eastAsia" w:hAnsi="宋体"/>
          <w:sz w:val="24"/>
        </w:rPr>
      </w:pPr>
      <w:r>
        <w:rPr>
          <w:rFonts w:hint="eastAsia" w:hAnsi="宋体"/>
          <w:sz w:val="24"/>
        </w:rPr>
        <w:t>提供上课学生预置功能，支持指定课程按行政班、教学组、拆班条件等一键预置学生名单。</w:t>
      </w:r>
    </w:p>
    <w:p>
      <w:pPr>
        <w:pStyle w:val="12"/>
        <w:numPr>
          <w:ilvl w:val="0"/>
          <w:numId w:val="33"/>
        </w:numPr>
        <w:spacing w:beforeLines="0" w:afterLines="0"/>
        <w:ind w:left="0" w:firstLine="480"/>
        <w:rPr>
          <w:rFonts w:hint="eastAsia" w:hAnsi="宋体"/>
          <w:sz w:val="24"/>
        </w:rPr>
      </w:pPr>
      <w:r>
        <w:rPr>
          <w:rFonts w:hint="eastAsia" w:hAnsi="宋体"/>
          <w:sz w:val="24"/>
        </w:rPr>
        <w:t>提供学生选课功能，选课拟定流程如下：教务处设定选课批次-&gt;教务处指定并发布选课课程-&gt;学生选课-&gt;教学处审核，应支持以下功能：</w:t>
      </w:r>
    </w:p>
    <w:p>
      <w:pPr>
        <w:pStyle w:val="12"/>
        <w:numPr>
          <w:ilvl w:val="0"/>
          <w:numId w:val="34"/>
        </w:numPr>
        <w:spacing w:beforeLines="0" w:afterLines="0"/>
        <w:ind w:left="0" w:firstLine="480"/>
        <w:rPr>
          <w:rFonts w:hint="eastAsia" w:hAnsi="宋体"/>
          <w:sz w:val="24"/>
        </w:rPr>
      </w:pPr>
      <w:r>
        <w:rPr>
          <w:rFonts w:hint="eastAsia" w:hAnsi="宋体"/>
          <w:sz w:val="24"/>
        </w:rPr>
        <w:t>选课批次支持选课时间段设定，选课功能应严格按设定时段开始和停止。</w:t>
      </w:r>
    </w:p>
    <w:p>
      <w:pPr>
        <w:pStyle w:val="12"/>
        <w:numPr>
          <w:ilvl w:val="0"/>
          <w:numId w:val="34"/>
        </w:numPr>
        <w:spacing w:beforeLines="0" w:afterLines="0"/>
        <w:ind w:left="0" w:firstLine="480"/>
        <w:rPr>
          <w:rFonts w:hint="eastAsia" w:hAnsi="宋体"/>
          <w:sz w:val="24"/>
        </w:rPr>
      </w:pPr>
      <w:r>
        <w:rPr>
          <w:rFonts w:hint="eastAsia" w:hAnsi="宋体"/>
          <w:sz w:val="24"/>
        </w:rPr>
        <w:t>支持按学年学期、院（系）、专业、年级、班级、课程类别等批量设定选课任务；支持导入设定选课任务，导入应提供导入模板。</w:t>
      </w:r>
    </w:p>
    <w:p>
      <w:pPr>
        <w:pStyle w:val="12"/>
        <w:numPr>
          <w:ilvl w:val="0"/>
          <w:numId w:val="34"/>
        </w:numPr>
        <w:spacing w:beforeLines="0" w:afterLines="0"/>
        <w:ind w:left="0" w:firstLine="480"/>
        <w:rPr>
          <w:rFonts w:hint="eastAsia" w:hAnsi="宋体"/>
          <w:sz w:val="24"/>
        </w:rPr>
      </w:pPr>
      <w:r>
        <w:rPr>
          <w:rFonts w:hint="eastAsia" w:hAnsi="宋体"/>
          <w:sz w:val="24"/>
        </w:rPr>
        <w:t>选课任务支持人数上下限设定。</w:t>
      </w:r>
    </w:p>
    <w:p>
      <w:pPr>
        <w:pStyle w:val="12"/>
        <w:numPr>
          <w:ilvl w:val="0"/>
          <w:numId w:val="34"/>
        </w:numPr>
        <w:spacing w:beforeLines="0" w:afterLines="0"/>
        <w:ind w:left="0" w:firstLine="480"/>
        <w:rPr>
          <w:rFonts w:hint="eastAsia" w:hAnsi="宋体"/>
          <w:sz w:val="24"/>
        </w:rPr>
      </w:pPr>
      <w:r>
        <w:rPr>
          <w:rFonts w:hint="eastAsia" w:hAnsi="宋体"/>
          <w:sz w:val="24"/>
        </w:rPr>
        <w:t>支持发布选课通告信息，学生可在选课界面查询。</w:t>
      </w:r>
    </w:p>
    <w:p>
      <w:pPr>
        <w:pStyle w:val="12"/>
        <w:numPr>
          <w:ilvl w:val="0"/>
          <w:numId w:val="33"/>
        </w:numPr>
        <w:spacing w:beforeLines="0" w:afterLines="0"/>
        <w:ind w:left="0" w:firstLine="480"/>
        <w:rPr>
          <w:rFonts w:hint="eastAsia" w:hAnsi="宋体"/>
          <w:sz w:val="24"/>
        </w:rPr>
      </w:pPr>
      <w:r>
        <w:rPr>
          <w:rFonts w:hint="eastAsia" w:hAnsi="宋体"/>
          <w:sz w:val="24"/>
        </w:rPr>
        <w:t>提供管理员补退选功能，支持按教学任务名单（包括其它学期名单）、专业名单、班级单名、学号、姓名等补选，支持批量导入补选功能。</w:t>
      </w:r>
    </w:p>
    <w:p>
      <w:pPr>
        <w:pStyle w:val="12"/>
        <w:numPr>
          <w:ilvl w:val="0"/>
          <w:numId w:val="33"/>
        </w:numPr>
        <w:spacing w:beforeLines="0" w:afterLines="0"/>
        <w:ind w:left="0" w:firstLine="480"/>
        <w:rPr>
          <w:rFonts w:hint="eastAsia" w:hAnsi="宋体"/>
          <w:sz w:val="24"/>
        </w:rPr>
      </w:pPr>
      <w:r>
        <w:rPr>
          <w:rFonts w:hint="eastAsia" w:hAnsi="宋体"/>
          <w:sz w:val="24"/>
        </w:rPr>
        <w:t>支持未注册学生检测功能，可设定是否允许该类学生选课。</w:t>
      </w:r>
    </w:p>
    <w:p>
      <w:pPr>
        <w:pStyle w:val="12"/>
        <w:numPr>
          <w:ilvl w:val="0"/>
          <w:numId w:val="33"/>
        </w:numPr>
        <w:spacing w:beforeLines="0" w:afterLines="0"/>
        <w:ind w:left="0" w:firstLine="480"/>
        <w:rPr>
          <w:rFonts w:hint="eastAsia" w:hAnsi="宋体"/>
          <w:sz w:val="24"/>
        </w:rPr>
      </w:pPr>
      <w:r>
        <w:rPr>
          <w:rFonts w:hint="eastAsia" w:hAnsi="宋体"/>
          <w:sz w:val="24"/>
        </w:rPr>
        <w:t>▲支持选课组管理功能；支持选课组情况校对，能检索出未选指定课组的学生名单，能对院（系）、学生示警。</w:t>
      </w:r>
    </w:p>
    <w:p>
      <w:pPr>
        <w:pStyle w:val="12"/>
        <w:numPr>
          <w:ilvl w:val="0"/>
          <w:numId w:val="33"/>
        </w:numPr>
        <w:spacing w:beforeLines="0" w:afterLines="0"/>
        <w:ind w:left="0" w:firstLine="480"/>
        <w:rPr>
          <w:rFonts w:hint="eastAsia" w:hAnsi="宋体"/>
          <w:sz w:val="24"/>
        </w:rPr>
      </w:pPr>
      <w:r>
        <w:rPr>
          <w:rFonts w:hint="eastAsia" w:hAnsi="宋体"/>
          <w:sz w:val="24"/>
        </w:rPr>
        <w:t>支持日志功能，重要操作支持撤消并按日志还原，支持选课数据备份和还原。</w:t>
      </w:r>
    </w:p>
    <w:p>
      <w:pPr>
        <w:pStyle w:val="12"/>
        <w:numPr>
          <w:ilvl w:val="3"/>
          <w:numId w:val="2"/>
        </w:numPr>
        <w:spacing w:beforeLines="0" w:afterLines="0"/>
        <w:ind w:firstLineChars="0"/>
        <w:outlineLvl w:val="3"/>
        <w:rPr>
          <w:rFonts w:hint="eastAsia" w:hAnsi="宋体"/>
          <w:sz w:val="24"/>
        </w:rPr>
      </w:pPr>
      <w:r>
        <w:rPr>
          <w:rFonts w:hint="eastAsia" w:hAnsi="宋体"/>
          <w:sz w:val="24"/>
        </w:rPr>
        <w:t>重修管理</w:t>
      </w:r>
    </w:p>
    <w:p>
      <w:pPr>
        <w:pStyle w:val="12"/>
        <w:numPr>
          <w:ilvl w:val="0"/>
          <w:numId w:val="35"/>
        </w:numPr>
        <w:spacing w:beforeLines="0" w:afterLines="0"/>
        <w:ind w:left="0" w:firstLine="480"/>
        <w:rPr>
          <w:rFonts w:hint="eastAsia" w:hAnsi="宋体"/>
          <w:sz w:val="24"/>
        </w:rPr>
      </w:pPr>
      <w:r>
        <w:rPr>
          <w:rFonts w:hint="eastAsia" w:hAnsi="宋体"/>
          <w:sz w:val="24"/>
        </w:rPr>
        <w:t>提供重修管理功能，支持跟班、新开班重修，支持网上报名、缴费（重修费按学校规定自动计算）功能，重修报名可按学校要求限制重修课程门数。</w:t>
      </w:r>
    </w:p>
    <w:p>
      <w:pPr>
        <w:pStyle w:val="12"/>
        <w:numPr>
          <w:ilvl w:val="0"/>
          <w:numId w:val="35"/>
        </w:numPr>
        <w:spacing w:beforeLines="0" w:afterLines="0"/>
        <w:ind w:left="0" w:firstLine="480"/>
        <w:rPr>
          <w:rFonts w:hint="eastAsia" w:hAnsi="宋体"/>
          <w:sz w:val="24"/>
        </w:rPr>
      </w:pPr>
      <w:r>
        <w:rPr>
          <w:rFonts w:hint="eastAsia" w:hAnsi="宋体"/>
          <w:sz w:val="24"/>
        </w:rPr>
        <w:t>重修分为：学业审定不合格课程的重修（类型一）和为了再次提高成绩的重修（类型二）。应在系统中对两种重修做不同标识，便于后期各种统计，如学业预警、毕业审定应能识别类型一，可完成审定预警功能并在学生界面强调标注，指导学生参加重修；推免研究生、学生评优应能识别类型一和类型二，并结合推免条件统计正确结果。</w:t>
      </w:r>
    </w:p>
    <w:p>
      <w:pPr>
        <w:pStyle w:val="12"/>
        <w:numPr>
          <w:ilvl w:val="0"/>
          <w:numId w:val="35"/>
        </w:numPr>
        <w:spacing w:beforeLines="0" w:afterLines="0"/>
        <w:ind w:left="0" w:firstLine="480"/>
        <w:rPr>
          <w:rFonts w:hint="eastAsia" w:hAnsi="宋体"/>
          <w:sz w:val="24"/>
        </w:rPr>
      </w:pPr>
      <w:r>
        <w:rPr>
          <w:rFonts w:hint="eastAsia" w:hAnsi="宋体"/>
          <w:sz w:val="24"/>
        </w:rPr>
        <w:t>支持提高成绩重修在线填报审核功能，拟定流程如下：教务处设定重修批次-&gt;学生填报-&gt;院（系）审核-&gt;教务处审核-&gt;学生缴费-&gt;生成上课课表。</w:t>
      </w:r>
    </w:p>
    <w:p>
      <w:pPr>
        <w:pStyle w:val="12"/>
        <w:numPr>
          <w:ilvl w:val="0"/>
          <w:numId w:val="35"/>
        </w:numPr>
        <w:spacing w:beforeLines="0" w:afterLines="0"/>
        <w:ind w:left="0" w:firstLine="480"/>
        <w:rPr>
          <w:rFonts w:hint="eastAsia" w:hAnsi="宋体"/>
          <w:sz w:val="24"/>
        </w:rPr>
      </w:pPr>
      <w:r>
        <w:rPr>
          <w:rFonts w:hint="eastAsia" w:hAnsi="宋体"/>
          <w:sz w:val="24"/>
        </w:rPr>
        <w:t>支持院（系）填报重修教师酬金分配，支持批量导入导出，支持打印，支持多级审核，支持自定义流程。</w:t>
      </w:r>
    </w:p>
    <w:p>
      <w:pPr>
        <w:pStyle w:val="12"/>
        <w:numPr>
          <w:ilvl w:val="0"/>
          <w:numId w:val="35"/>
        </w:numPr>
        <w:spacing w:beforeLines="0" w:afterLines="0"/>
        <w:ind w:left="0" w:firstLine="480"/>
        <w:rPr>
          <w:rFonts w:hint="eastAsia" w:hAnsi="宋体"/>
          <w:sz w:val="24"/>
        </w:rPr>
      </w:pPr>
      <w:r>
        <w:rPr>
          <w:rFonts w:hint="eastAsia" w:hAnsi="宋体"/>
          <w:sz w:val="24"/>
        </w:rPr>
        <w:t>提供管理员代缴功能，提供网上缴费和银行或支付平台对账功能，支持缴费报表导出、打印。</w:t>
      </w:r>
    </w:p>
    <w:p>
      <w:pPr>
        <w:pStyle w:val="12"/>
        <w:numPr>
          <w:ilvl w:val="0"/>
          <w:numId w:val="35"/>
        </w:numPr>
        <w:spacing w:beforeLines="0" w:afterLines="0"/>
        <w:ind w:left="0" w:firstLine="480"/>
        <w:rPr>
          <w:rFonts w:hint="eastAsia" w:hAnsi="宋体"/>
          <w:sz w:val="24"/>
        </w:rPr>
      </w:pPr>
      <w:r>
        <w:rPr>
          <w:rFonts w:hint="eastAsia" w:hAnsi="宋体"/>
          <w:sz w:val="24"/>
        </w:rPr>
        <w:t>支持重修数据、重修工作量、教师酬金等数据的查询、导入、导出。</w:t>
      </w:r>
    </w:p>
    <w:p>
      <w:pPr>
        <w:pStyle w:val="12"/>
        <w:numPr>
          <w:ilvl w:val="3"/>
          <w:numId w:val="2"/>
        </w:numPr>
        <w:spacing w:beforeLines="0" w:afterLines="0"/>
        <w:ind w:firstLineChars="0"/>
        <w:outlineLvl w:val="3"/>
        <w:rPr>
          <w:rFonts w:hint="eastAsia" w:hAnsi="宋体"/>
          <w:sz w:val="24"/>
        </w:rPr>
      </w:pPr>
      <w:r>
        <w:rPr>
          <w:rFonts w:hint="eastAsia" w:hAnsi="宋体"/>
          <w:sz w:val="24"/>
        </w:rPr>
        <w:t>调停课管理</w:t>
      </w:r>
    </w:p>
    <w:p>
      <w:pPr>
        <w:pStyle w:val="12"/>
        <w:numPr>
          <w:ilvl w:val="0"/>
          <w:numId w:val="36"/>
        </w:numPr>
        <w:spacing w:beforeLines="0" w:afterLines="0"/>
        <w:ind w:left="0" w:firstLine="480"/>
        <w:rPr>
          <w:rFonts w:hint="eastAsia" w:hAnsi="宋体"/>
          <w:sz w:val="24"/>
        </w:rPr>
      </w:pPr>
      <w:r>
        <w:rPr>
          <w:rFonts w:hint="eastAsia" w:hAnsi="宋体"/>
          <w:sz w:val="24"/>
        </w:rPr>
        <w:t>提供调停课管理功能，支持教师更换、上课时间更换（日期、节次）、上课地点更换、停课、补课等功能，系统应能自动判断上课教师、上课时间、地点是否冲突，能按上课教师、时间自动提供建议上课地点。</w:t>
      </w:r>
    </w:p>
    <w:p>
      <w:pPr>
        <w:pStyle w:val="12"/>
        <w:numPr>
          <w:ilvl w:val="0"/>
          <w:numId w:val="36"/>
        </w:numPr>
        <w:spacing w:beforeLines="0" w:afterLines="0"/>
        <w:ind w:left="0" w:firstLine="480"/>
        <w:rPr>
          <w:rFonts w:hint="eastAsia" w:hAnsi="宋体"/>
          <w:sz w:val="24"/>
        </w:rPr>
      </w:pPr>
      <w:r>
        <w:rPr>
          <w:rFonts w:hint="eastAsia" w:hAnsi="宋体"/>
          <w:sz w:val="24"/>
        </w:rPr>
        <w:t>支持教师申报、院（系）、教务部门审核，支持多级审核，支持自定义流程。</w:t>
      </w:r>
    </w:p>
    <w:p>
      <w:pPr>
        <w:pStyle w:val="12"/>
        <w:numPr>
          <w:ilvl w:val="0"/>
          <w:numId w:val="36"/>
        </w:numPr>
        <w:spacing w:beforeLines="0" w:afterLines="0"/>
        <w:ind w:left="0" w:firstLine="480"/>
        <w:rPr>
          <w:rFonts w:hint="eastAsia" w:hAnsi="宋体"/>
          <w:sz w:val="24"/>
        </w:rPr>
      </w:pPr>
      <w:r>
        <w:rPr>
          <w:rFonts w:hint="eastAsia" w:hAnsi="宋体"/>
          <w:sz w:val="24"/>
        </w:rPr>
        <w:t>支持按学校要求设定调停课的时间范围和调停课次数。</w:t>
      </w:r>
    </w:p>
    <w:p>
      <w:pPr>
        <w:pStyle w:val="12"/>
        <w:numPr>
          <w:ilvl w:val="0"/>
          <w:numId w:val="36"/>
        </w:numPr>
        <w:spacing w:beforeLines="0" w:afterLines="0"/>
        <w:ind w:left="0" w:firstLine="480"/>
        <w:rPr>
          <w:rFonts w:hint="eastAsia" w:hAnsi="宋体"/>
          <w:sz w:val="24"/>
        </w:rPr>
      </w:pPr>
      <w:r>
        <w:rPr>
          <w:rFonts w:hint="eastAsia" w:hAnsi="宋体"/>
          <w:sz w:val="24"/>
        </w:rPr>
        <w:t>支持调停课数据统计，能按学年学期分院（系）统计各类教师调停课次数，支持数据列表和图形统计，支持导出功能。</w:t>
      </w:r>
    </w:p>
    <w:p>
      <w:pPr>
        <w:pStyle w:val="12"/>
        <w:numPr>
          <w:ilvl w:val="2"/>
          <w:numId w:val="2"/>
        </w:numPr>
        <w:spacing w:beforeLines="0" w:afterLines="0"/>
        <w:ind w:firstLineChars="0"/>
        <w:outlineLvl w:val="2"/>
        <w:rPr>
          <w:rFonts w:hint="eastAsia" w:hAnsi="宋体"/>
          <w:sz w:val="24"/>
        </w:rPr>
      </w:pPr>
      <w:bookmarkStart w:id="51" w:name="_Toc54528620"/>
      <w:r>
        <w:rPr>
          <w:rFonts w:hint="eastAsia" w:hAnsi="宋体"/>
          <w:sz w:val="24"/>
        </w:rPr>
        <w:t>学籍管理</w:t>
      </w:r>
      <w:bookmarkEnd w:id="51"/>
    </w:p>
    <w:p>
      <w:pPr>
        <w:pStyle w:val="12"/>
        <w:numPr>
          <w:ilvl w:val="3"/>
          <w:numId w:val="2"/>
        </w:numPr>
        <w:spacing w:beforeLines="0" w:afterLines="0"/>
        <w:ind w:firstLineChars="0"/>
        <w:outlineLvl w:val="3"/>
        <w:rPr>
          <w:rFonts w:hint="eastAsia" w:hAnsi="宋体"/>
          <w:sz w:val="24"/>
        </w:rPr>
      </w:pPr>
      <w:r>
        <w:rPr>
          <w:rFonts w:hint="eastAsia" w:hAnsi="宋体"/>
          <w:sz w:val="24"/>
        </w:rPr>
        <w:t>学籍信息管理</w:t>
      </w:r>
    </w:p>
    <w:p>
      <w:pPr>
        <w:pStyle w:val="12"/>
        <w:numPr>
          <w:ilvl w:val="0"/>
          <w:numId w:val="37"/>
        </w:numPr>
        <w:spacing w:beforeLines="0" w:afterLines="0"/>
        <w:ind w:left="0" w:firstLine="480"/>
        <w:rPr>
          <w:rFonts w:hint="eastAsia" w:hAnsi="宋体"/>
          <w:sz w:val="24"/>
        </w:rPr>
      </w:pPr>
      <w:r>
        <w:rPr>
          <w:rFonts w:hint="eastAsia" w:hAnsi="宋体"/>
          <w:sz w:val="24"/>
        </w:rPr>
        <w:t>提供学籍信息管理功能，包括学号、姓名、性别、民族、政治面貌、出生日期、籍贯、联系电话、通信地址、入学时间、毕业时间、所属院（系）、专业、年级、班级、照片、专项、研究方向、证件类型、证件号、学制、学籍状态、培养层次、毕业学校类型、注册信息、学费缴纳情况、奖励处分情况等基础信息，证件号等重要信息数据库中应加密存储。</w:t>
      </w:r>
    </w:p>
    <w:p>
      <w:pPr>
        <w:pStyle w:val="12"/>
        <w:numPr>
          <w:ilvl w:val="0"/>
          <w:numId w:val="37"/>
        </w:numPr>
        <w:spacing w:beforeLines="0" w:afterLines="0"/>
        <w:ind w:left="0" w:firstLine="480"/>
        <w:rPr>
          <w:rFonts w:hint="eastAsia" w:hAnsi="宋体"/>
          <w:sz w:val="24"/>
        </w:rPr>
      </w:pPr>
      <w:r>
        <w:rPr>
          <w:rFonts w:hint="eastAsia" w:hAnsi="宋体"/>
          <w:sz w:val="24"/>
        </w:rPr>
        <w:t>支持学籍信息的查询、新增、修改、删除、打印、导入、导出功能，导入应提供导入模板。</w:t>
      </w:r>
    </w:p>
    <w:p>
      <w:pPr>
        <w:pStyle w:val="12"/>
        <w:numPr>
          <w:ilvl w:val="0"/>
          <w:numId w:val="37"/>
        </w:numPr>
        <w:spacing w:beforeLines="0" w:afterLines="0"/>
        <w:ind w:left="0" w:firstLine="480"/>
        <w:rPr>
          <w:rFonts w:hint="eastAsia" w:hAnsi="宋体"/>
          <w:sz w:val="24"/>
        </w:rPr>
      </w:pPr>
      <w:r>
        <w:rPr>
          <w:rFonts w:hint="eastAsia" w:hAnsi="宋体"/>
          <w:sz w:val="24"/>
        </w:rPr>
        <w:t>支持批量上传、批量删除、打包下载学籍照片、学位照片、毕业照片，照片上传下载支持多种照片命名方式，如学号命名、证件号命名、考生号命名等。</w:t>
      </w:r>
    </w:p>
    <w:p>
      <w:pPr>
        <w:pStyle w:val="12"/>
        <w:numPr>
          <w:ilvl w:val="0"/>
          <w:numId w:val="37"/>
        </w:numPr>
        <w:spacing w:beforeLines="0" w:afterLines="0"/>
        <w:ind w:left="0" w:firstLine="480"/>
        <w:rPr>
          <w:rFonts w:hint="eastAsia" w:hAnsi="宋体"/>
          <w:sz w:val="24"/>
        </w:rPr>
      </w:pPr>
      <w:r>
        <w:rPr>
          <w:rFonts w:hint="eastAsia" w:hAnsi="宋体"/>
          <w:sz w:val="24"/>
        </w:rPr>
        <w:t>支持各类学籍统计报表，如学生人数统计表、教育部高基报表等。</w:t>
      </w:r>
    </w:p>
    <w:p>
      <w:pPr>
        <w:pStyle w:val="12"/>
        <w:numPr>
          <w:ilvl w:val="0"/>
          <w:numId w:val="37"/>
        </w:numPr>
        <w:spacing w:beforeLines="0" w:afterLines="0"/>
        <w:ind w:left="0" w:firstLine="480"/>
        <w:rPr>
          <w:rFonts w:hint="eastAsia" w:hAnsi="宋体"/>
          <w:sz w:val="24"/>
        </w:rPr>
      </w:pPr>
      <w:r>
        <w:rPr>
          <w:rFonts w:hint="eastAsia" w:hAnsi="宋体"/>
          <w:sz w:val="24"/>
        </w:rPr>
        <w:t>▲支持学籍预设功能，如校区、班级将在下学期调整，本学期排课、选课可以按下学期班级数据处理。</w:t>
      </w:r>
    </w:p>
    <w:p>
      <w:pPr>
        <w:pStyle w:val="12"/>
        <w:numPr>
          <w:ilvl w:val="0"/>
          <w:numId w:val="37"/>
        </w:numPr>
        <w:spacing w:beforeLines="0" w:afterLines="0"/>
        <w:ind w:left="0" w:firstLine="480"/>
        <w:rPr>
          <w:rFonts w:hint="eastAsia" w:hAnsi="宋体"/>
          <w:sz w:val="24"/>
        </w:rPr>
      </w:pPr>
      <w:r>
        <w:rPr>
          <w:rFonts w:hint="eastAsia" w:hAnsi="宋体"/>
          <w:sz w:val="24"/>
        </w:rPr>
        <w:t>提供学籍证明打印功能。</w:t>
      </w:r>
    </w:p>
    <w:p>
      <w:pPr>
        <w:pStyle w:val="12"/>
        <w:numPr>
          <w:ilvl w:val="0"/>
          <w:numId w:val="37"/>
        </w:numPr>
        <w:spacing w:beforeLines="0" w:afterLines="0"/>
        <w:ind w:left="0" w:firstLine="480"/>
        <w:rPr>
          <w:rFonts w:hint="eastAsia" w:hAnsi="宋体"/>
          <w:sz w:val="24"/>
        </w:rPr>
      </w:pPr>
      <w:r>
        <w:rPr>
          <w:rFonts w:hint="eastAsia" w:hAnsi="宋体"/>
          <w:sz w:val="24"/>
        </w:rPr>
        <w:t>支持日志功能，支持撤销操作。</w:t>
      </w:r>
    </w:p>
    <w:p>
      <w:pPr>
        <w:pStyle w:val="12"/>
        <w:numPr>
          <w:ilvl w:val="3"/>
          <w:numId w:val="2"/>
        </w:numPr>
        <w:spacing w:beforeLines="0" w:afterLines="0"/>
        <w:ind w:firstLineChars="0"/>
        <w:outlineLvl w:val="3"/>
        <w:rPr>
          <w:rFonts w:hint="eastAsia" w:hAnsi="宋体"/>
          <w:sz w:val="24"/>
        </w:rPr>
      </w:pPr>
      <w:r>
        <w:rPr>
          <w:rFonts w:hint="eastAsia" w:hAnsi="宋体"/>
          <w:sz w:val="24"/>
        </w:rPr>
        <w:t>学籍异动</w:t>
      </w:r>
    </w:p>
    <w:p>
      <w:pPr>
        <w:pStyle w:val="12"/>
        <w:numPr>
          <w:ilvl w:val="0"/>
          <w:numId w:val="38"/>
        </w:numPr>
        <w:spacing w:beforeLines="0" w:afterLines="0"/>
        <w:ind w:left="0" w:firstLine="480"/>
        <w:rPr>
          <w:rFonts w:hint="eastAsia" w:hAnsi="宋体"/>
          <w:sz w:val="24"/>
        </w:rPr>
      </w:pPr>
      <w:r>
        <w:rPr>
          <w:rFonts w:hint="eastAsia" w:hAnsi="宋体"/>
          <w:sz w:val="24"/>
        </w:rPr>
        <w:t>提供学籍异动管理功能，包括休学、复学、保留学籍、退学、留级、开除学籍、保留入学资格、专升本、转专业等异动情况，支持学籍异动类型自定义设置。</w:t>
      </w:r>
    </w:p>
    <w:p>
      <w:pPr>
        <w:pStyle w:val="12"/>
        <w:numPr>
          <w:ilvl w:val="0"/>
          <w:numId w:val="38"/>
        </w:numPr>
        <w:spacing w:beforeLines="0" w:afterLines="0"/>
        <w:ind w:left="0" w:firstLine="480"/>
        <w:rPr>
          <w:rFonts w:hint="eastAsia" w:hAnsi="宋体"/>
          <w:sz w:val="24"/>
        </w:rPr>
      </w:pPr>
      <w:r>
        <w:rPr>
          <w:rFonts w:hint="eastAsia" w:hAnsi="宋体"/>
          <w:sz w:val="24"/>
        </w:rPr>
        <w:t>支持学籍异动的查询、新增、修改、删除、打印、导入、导出功能，导入应提供导入模板。</w:t>
      </w:r>
    </w:p>
    <w:p>
      <w:pPr>
        <w:pStyle w:val="12"/>
        <w:numPr>
          <w:ilvl w:val="0"/>
          <w:numId w:val="38"/>
        </w:numPr>
        <w:spacing w:beforeLines="0" w:afterLines="0"/>
        <w:ind w:left="0" w:firstLine="480"/>
        <w:rPr>
          <w:rFonts w:hint="eastAsia" w:hAnsi="宋体"/>
          <w:sz w:val="24"/>
        </w:rPr>
      </w:pPr>
      <w:r>
        <w:rPr>
          <w:rFonts w:hint="eastAsia" w:hAnsi="宋体"/>
          <w:sz w:val="24"/>
        </w:rPr>
        <w:t>支持学生提交异动申请，院（系）、教务部门审核，支持自定义审核流程，支持多级审核。</w:t>
      </w:r>
    </w:p>
    <w:p>
      <w:pPr>
        <w:pStyle w:val="12"/>
        <w:numPr>
          <w:ilvl w:val="0"/>
          <w:numId w:val="38"/>
        </w:numPr>
        <w:spacing w:beforeLines="0" w:afterLines="0"/>
        <w:ind w:left="0" w:firstLine="480"/>
        <w:rPr>
          <w:rFonts w:hint="eastAsia" w:hAnsi="宋体"/>
          <w:sz w:val="24"/>
        </w:rPr>
      </w:pPr>
      <w:r>
        <w:rPr>
          <w:rFonts w:hint="eastAsia" w:hAnsi="宋体"/>
          <w:sz w:val="24"/>
        </w:rPr>
        <w:t>支持学籍异动的关联处理功能，包括异动后的选课处理、异动后的考试安排处理、异动后的成绩处理、异动后的账号状态处理等。</w:t>
      </w:r>
    </w:p>
    <w:p>
      <w:pPr>
        <w:pStyle w:val="12"/>
        <w:numPr>
          <w:ilvl w:val="3"/>
          <w:numId w:val="2"/>
        </w:numPr>
        <w:spacing w:beforeLines="0" w:afterLines="0"/>
        <w:ind w:firstLineChars="0"/>
        <w:outlineLvl w:val="3"/>
        <w:rPr>
          <w:rFonts w:hint="eastAsia" w:hAnsi="宋体"/>
          <w:sz w:val="24"/>
        </w:rPr>
      </w:pPr>
      <w:r>
        <w:rPr>
          <w:rFonts w:hint="eastAsia" w:hAnsi="宋体"/>
          <w:sz w:val="24"/>
        </w:rPr>
        <w:t>报到注册</w:t>
      </w:r>
    </w:p>
    <w:p>
      <w:pPr>
        <w:pStyle w:val="12"/>
        <w:numPr>
          <w:ilvl w:val="0"/>
          <w:numId w:val="39"/>
        </w:numPr>
        <w:spacing w:beforeLines="0" w:afterLines="0"/>
        <w:ind w:left="0" w:firstLine="480"/>
        <w:rPr>
          <w:rFonts w:hint="eastAsia" w:hAnsi="宋体"/>
          <w:sz w:val="24"/>
        </w:rPr>
      </w:pPr>
      <w:r>
        <w:rPr>
          <w:rFonts w:hint="eastAsia" w:hAnsi="宋体"/>
          <w:sz w:val="24"/>
        </w:rPr>
        <w:t>提供报到注册管理功能，支持批量修改学生报到注册状态，支持按院（系）、年级、专业、班级等条件进行批量注册。</w:t>
      </w:r>
    </w:p>
    <w:p>
      <w:pPr>
        <w:pStyle w:val="12"/>
        <w:numPr>
          <w:ilvl w:val="0"/>
          <w:numId w:val="39"/>
        </w:numPr>
        <w:spacing w:beforeLines="0" w:afterLines="0"/>
        <w:ind w:left="0" w:firstLine="480"/>
        <w:rPr>
          <w:rFonts w:hint="eastAsia" w:hAnsi="宋体"/>
          <w:sz w:val="24"/>
        </w:rPr>
      </w:pPr>
      <w:r>
        <w:rPr>
          <w:rFonts w:hint="eastAsia" w:hAnsi="宋体"/>
          <w:sz w:val="24"/>
        </w:rPr>
        <w:t>根据注册情况，可对未注册学生在系统内做相关限制，如未注册不允许登录系统、不允许选课。</w:t>
      </w:r>
    </w:p>
    <w:p>
      <w:pPr>
        <w:pStyle w:val="12"/>
        <w:numPr>
          <w:ilvl w:val="0"/>
          <w:numId w:val="39"/>
        </w:numPr>
        <w:spacing w:beforeLines="0" w:afterLines="0"/>
        <w:ind w:left="0" w:firstLine="480"/>
        <w:rPr>
          <w:rFonts w:hint="eastAsia" w:hAnsi="宋体"/>
          <w:sz w:val="24"/>
        </w:rPr>
      </w:pPr>
      <w:r>
        <w:rPr>
          <w:rFonts w:hint="eastAsia" w:hAnsi="宋体"/>
          <w:sz w:val="24"/>
        </w:rPr>
        <w:t>支持院（系）填报注册信息，支持批量导入。</w:t>
      </w:r>
    </w:p>
    <w:p>
      <w:pPr>
        <w:pStyle w:val="12"/>
        <w:numPr>
          <w:ilvl w:val="0"/>
          <w:numId w:val="39"/>
        </w:numPr>
        <w:spacing w:beforeLines="0" w:afterLines="0"/>
        <w:ind w:left="0" w:firstLine="480"/>
        <w:rPr>
          <w:rFonts w:hint="eastAsia" w:hAnsi="宋体"/>
          <w:sz w:val="24"/>
        </w:rPr>
      </w:pPr>
      <w:r>
        <w:rPr>
          <w:rFonts w:hint="eastAsia" w:hAnsi="宋体"/>
          <w:sz w:val="24"/>
        </w:rPr>
        <w:t>支持学生申请缓注册，院（系）、教务部门审核，支持自定义审核流程，支持多级审核。</w:t>
      </w:r>
    </w:p>
    <w:p>
      <w:pPr>
        <w:pStyle w:val="12"/>
        <w:numPr>
          <w:ilvl w:val="0"/>
          <w:numId w:val="39"/>
        </w:numPr>
        <w:spacing w:beforeLines="0" w:afterLines="0"/>
        <w:ind w:left="0" w:firstLine="480"/>
        <w:rPr>
          <w:rFonts w:hint="eastAsia" w:hAnsi="宋体"/>
          <w:sz w:val="24"/>
        </w:rPr>
      </w:pPr>
      <w:r>
        <w:rPr>
          <w:rFonts w:hint="eastAsia" w:hAnsi="宋体"/>
          <w:sz w:val="24"/>
        </w:rPr>
        <w:t>提供报到注册统计查询功能，支持按学校、院（系）、年级、专业、班级等多种条件统计注册情况，支持数据报表导出。</w:t>
      </w:r>
    </w:p>
    <w:p>
      <w:pPr>
        <w:pStyle w:val="12"/>
        <w:numPr>
          <w:ilvl w:val="3"/>
          <w:numId w:val="2"/>
        </w:numPr>
        <w:spacing w:beforeLines="0" w:afterLines="0"/>
        <w:ind w:firstLineChars="0"/>
        <w:outlineLvl w:val="3"/>
        <w:rPr>
          <w:rFonts w:hint="eastAsia" w:hAnsi="宋体"/>
          <w:sz w:val="24"/>
        </w:rPr>
      </w:pPr>
      <w:r>
        <w:rPr>
          <w:rFonts w:hint="eastAsia" w:hAnsi="宋体"/>
          <w:sz w:val="24"/>
        </w:rPr>
        <w:t>学籍复核</w:t>
      </w:r>
    </w:p>
    <w:p>
      <w:pPr>
        <w:pStyle w:val="12"/>
        <w:numPr>
          <w:ilvl w:val="0"/>
          <w:numId w:val="40"/>
        </w:numPr>
        <w:spacing w:beforeLines="0" w:afterLines="0"/>
        <w:ind w:left="0" w:firstLine="480"/>
        <w:rPr>
          <w:rFonts w:hint="eastAsia" w:hAnsi="宋体"/>
          <w:sz w:val="24"/>
        </w:rPr>
      </w:pPr>
      <w:r>
        <w:rPr>
          <w:rFonts w:hint="eastAsia" w:hAnsi="宋体"/>
          <w:sz w:val="24"/>
        </w:rPr>
        <w:t>提供学籍复核功能，拟定流程如下：教务处发布学籍复核任务-&gt;院（系）学生管理办公室复核-&gt;院（系）审核）-&gt;教务处审核。</w:t>
      </w:r>
    </w:p>
    <w:p>
      <w:pPr>
        <w:pStyle w:val="12"/>
        <w:numPr>
          <w:ilvl w:val="0"/>
          <w:numId w:val="40"/>
        </w:numPr>
        <w:spacing w:beforeLines="0" w:afterLines="0"/>
        <w:ind w:left="0" w:firstLine="480"/>
        <w:rPr>
          <w:rFonts w:hint="eastAsia" w:hAnsi="宋体"/>
          <w:sz w:val="24"/>
        </w:rPr>
      </w:pPr>
      <w:r>
        <w:rPr>
          <w:rFonts w:hint="eastAsia" w:hAnsi="宋体"/>
          <w:sz w:val="24"/>
        </w:rPr>
        <w:t>▲复核支持人工和自动照片比对功能，自动照片比对支持对学生学信网照片和入校采集照片进行自动比对，能根据比对结果统计出相似率不达要求的学生。</w:t>
      </w:r>
    </w:p>
    <w:p>
      <w:pPr>
        <w:pStyle w:val="12"/>
        <w:numPr>
          <w:ilvl w:val="3"/>
          <w:numId w:val="2"/>
        </w:numPr>
        <w:spacing w:beforeLines="0" w:afterLines="0"/>
        <w:ind w:firstLineChars="0"/>
        <w:outlineLvl w:val="3"/>
        <w:rPr>
          <w:rFonts w:hint="eastAsia" w:hAnsi="宋体"/>
          <w:sz w:val="24"/>
        </w:rPr>
      </w:pPr>
      <w:r>
        <w:rPr>
          <w:rFonts w:hint="eastAsia" w:hAnsi="宋体"/>
          <w:sz w:val="24"/>
        </w:rPr>
        <w:t>请销假管理</w:t>
      </w:r>
    </w:p>
    <w:p>
      <w:pPr>
        <w:pStyle w:val="12"/>
        <w:numPr>
          <w:ilvl w:val="0"/>
          <w:numId w:val="41"/>
        </w:numPr>
        <w:spacing w:beforeLines="0" w:afterLines="0"/>
        <w:ind w:left="0" w:firstLine="480"/>
        <w:rPr>
          <w:rFonts w:hint="eastAsia" w:hAnsi="宋体"/>
          <w:sz w:val="24"/>
        </w:rPr>
      </w:pPr>
      <w:r>
        <w:rPr>
          <w:rFonts w:hint="eastAsia" w:hAnsi="宋体"/>
          <w:sz w:val="24"/>
        </w:rPr>
        <w:t>提供请销假管理功能，支持学生申请，院（系）、教务部门审核，支持自定义审核流程，支持多级审核。</w:t>
      </w:r>
    </w:p>
    <w:p>
      <w:pPr>
        <w:pStyle w:val="12"/>
        <w:numPr>
          <w:ilvl w:val="0"/>
          <w:numId w:val="41"/>
        </w:numPr>
        <w:spacing w:beforeLines="0" w:afterLines="0"/>
        <w:ind w:left="0" w:firstLine="480"/>
        <w:rPr>
          <w:rFonts w:hint="eastAsia" w:hAnsi="宋体"/>
          <w:sz w:val="24"/>
        </w:rPr>
      </w:pPr>
      <w:r>
        <w:rPr>
          <w:rFonts w:hint="eastAsia" w:hAnsi="宋体"/>
          <w:sz w:val="24"/>
        </w:rPr>
        <w:t>支持审核通过后，请销假信息自动推送上课教师；支持生成学校请销假格式文档，支持导出打印。</w:t>
      </w:r>
    </w:p>
    <w:p>
      <w:pPr>
        <w:pStyle w:val="12"/>
        <w:numPr>
          <w:ilvl w:val="0"/>
          <w:numId w:val="41"/>
        </w:numPr>
        <w:spacing w:beforeLines="0" w:afterLines="0"/>
        <w:ind w:left="0" w:firstLine="480"/>
        <w:rPr>
          <w:rFonts w:hint="eastAsia" w:hAnsi="宋体"/>
          <w:sz w:val="24"/>
        </w:rPr>
      </w:pPr>
      <w:r>
        <w:rPr>
          <w:rFonts w:hint="eastAsia" w:hAnsi="宋体"/>
          <w:sz w:val="24"/>
        </w:rPr>
        <w:t>支持批量导入请销假数据。</w:t>
      </w:r>
    </w:p>
    <w:p>
      <w:pPr>
        <w:pStyle w:val="12"/>
        <w:numPr>
          <w:ilvl w:val="3"/>
          <w:numId w:val="2"/>
        </w:numPr>
        <w:spacing w:beforeLines="0" w:afterLines="0"/>
        <w:ind w:firstLineChars="0"/>
        <w:outlineLvl w:val="3"/>
        <w:rPr>
          <w:rFonts w:hint="eastAsia" w:hAnsi="宋体"/>
          <w:sz w:val="24"/>
        </w:rPr>
      </w:pPr>
      <w:r>
        <w:rPr>
          <w:rFonts w:hint="eastAsia" w:hAnsi="宋体"/>
          <w:sz w:val="24"/>
        </w:rPr>
        <w:t>转专业管理</w:t>
      </w:r>
    </w:p>
    <w:p>
      <w:pPr>
        <w:pStyle w:val="12"/>
        <w:numPr>
          <w:ilvl w:val="0"/>
          <w:numId w:val="42"/>
        </w:numPr>
        <w:spacing w:beforeLines="0" w:afterLines="0"/>
        <w:ind w:left="0" w:firstLine="480"/>
        <w:rPr>
          <w:rFonts w:hint="eastAsia" w:hAnsi="宋体"/>
          <w:sz w:val="24"/>
        </w:rPr>
      </w:pPr>
      <w:r>
        <w:rPr>
          <w:rFonts w:hint="eastAsia" w:hAnsi="宋体"/>
          <w:sz w:val="24"/>
        </w:rPr>
        <w:t>提供转专业管理功能，拟定流程如下：批次及规则设置-&gt;院（系）计划填报-&gt;学生申请-&gt;院（系）审核-&gt;考试安排-&gt;成绩录入和管理-&gt;录取管理-&gt;院系审核-&gt;教务处审核。</w:t>
      </w:r>
    </w:p>
    <w:p>
      <w:pPr>
        <w:pStyle w:val="12"/>
        <w:numPr>
          <w:ilvl w:val="0"/>
          <w:numId w:val="42"/>
        </w:numPr>
        <w:spacing w:beforeLines="0" w:afterLines="0"/>
        <w:ind w:left="0" w:firstLine="480"/>
        <w:rPr>
          <w:rFonts w:hint="eastAsia" w:hAnsi="宋体"/>
          <w:sz w:val="24"/>
        </w:rPr>
      </w:pPr>
      <w:r>
        <w:rPr>
          <w:rFonts w:hint="eastAsia" w:hAnsi="宋体"/>
          <w:sz w:val="24"/>
        </w:rPr>
        <w:t>支持批次查询、新增、修改、删除，支持开始结束时间段设置。</w:t>
      </w:r>
    </w:p>
    <w:p>
      <w:pPr>
        <w:pStyle w:val="12"/>
        <w:numPr>
          <w:ilvl w:val="0"/>
          <w:numId w:val="42"/>
        </w:numPr>
        <w:spacing w:beforeLines="0" w:afterLines="0"/>
        <w:ind w:left="0" w:firstLine="480"/>
        <w:rPr>
          <w:rFonts w:hint="eastAsia" w:hAnsi="宋体"/>
          <w:sz w:val="24"/>
        </w:rPr>
      </w:pPr>
      <w:r>
        <w:rPr>
          <w:rFonts w:hint="eastAsia" w:hAnsi="宋体"/>
          <w:sz w:val="24"/>
        </w:rPr>
        <w:t>支持配置规则，包括设置不允许转入专业、不允许转专业学生范围、只允许在同类专业下互转、只允许学生转入特定专业、最多可申请次数等。</w:t>
      </w:r>
    </w:p>
    <w:p>
      <w:pPr>
        <w:pStyle w:val="12"/>
        <w:numPr>
          <w:ilvl w:val="0"/>
          <w:numId w:val="42"/>
        </w:numPr>
        <w:spacing w:beforeLines="0" w:afterLines="0"/>
        <w:ind w:left="0" w:firstLine="480"/>
        <w:rPr>
          <w:rFonts w:hint="eastAsia" w:hAnsi="宋体"/>
          <w:sz w:val="24"/>
        </w:rPr>
      </w:pPr>
      <w:r>
        <w:rPr>
          <w:rFonts w:hint="eastAsia" w:hAnsi="宋体"/>
          <w:sz w:val="24"/>
        </w:rPr>
        <w:t>支持院（系）计划填报，包括专业接收条件、录取规则、考试安排信息等。</w:t>
      </w:r>
    </w:p>
    <w:p>
      <w:pPr>
        <w:pStyle w:val="12"/>
        <w:numPr>
          <w:ilvl w:val="0"/>
          <w:numId w:val="42"/>
        </w:numPr>
        <w:spacing w:beforeLines="0" w:afterLines="0"/>
        <w:ind w:left="0" w:firstLine="480"/>
        <w:rPr>
          <w:rFonts w:hint="eastAsia" w:hAnsi="宋体"/>
          <w:sz w:val="24"/>
        </w:rPr>
      </w:pPr>
      <w:r>
        <w:rPr>
          <w:rFonts w:hint="eastAsia" w:hAnsi="宋体"/>
          <w:sz w:val="24"/>
        </w:rPr>
        <w:t>支持转专业条件自动筛选，符合条件的学生才能申请。</w:t>
      </w:r>
    </w:p>
    <w:p>
      <w:pPr>
        <w:pStyle w:val="12"/>
        <w:numPr>
          <w:ilvl w:val="0"/>
          <w:numId w:val="42"/>
        </w:numPr>
        <w:spacing w:beforeLines="0" w:afterLines="0"/>
        <w:ind w:left="0" w:firstLine="480"/>
        <w:rPr>
          <w:rFonts w:hint="eastAsia" w:hAnsi="宋体"/>
          <w:sz w:val="24"/>
        </w:rPr>
      </w:pPr>
      <w:r>
        <w:rPr>
          <w:rFonts w:hint="eastAsia" w:hAnsi="宋体"/>
          <w:sz w:val="24"/>
        </w:rPr>
        <w:t>支持院（系）审核，支持导出、打印申请名单。</w:t>
      </w:r>
    </w:p>
    <w:p>
      <w:pPr>
        <w:pStyle w:val="12"/>
        <w:numPr>
          <w:ilvl w:val="0"/>
          <w:numId w:val="42"/>
        </w:numPr>
        <w:spacing w:beforeLines="0" w:afterLines="0"/>
        <w:ind w:left="0" w:firstLine="480"/>
        <w:rPr>
          <w:rFonts w:hint="eastAsia" w:hAnsi="宋体"/>
          <w:sz w:val="24"/>
        </w:rPr>
      </w:pPr>
      <w:r>
        <w:rPr>
          <w:rFonts w:hint="eastAsia" w:hAnsi="宋体"/>
          <w:sz w:val="24"/>
        </w:rPr>
        <w:t>支持院（系）或教务部门编排考试。</w:t>
      </w:r>
    </w:p>
    <w:p>
      <w:pPr>
        <w:pStyle w:val="12"/>
        <w:numPr>
          <w:ilvl w:val="0"/>
          <w:numId w:val="42"/>
        </w:numPr>
        <w:spacing w:beforeLines="0" w:afterLines="0"/>
        <w:ind w:left="0" w:firstLine="480"/>
        <w:rPr>
          <w:rFonts w:hint="eastAsia" w:hAnsi="宋体"/>
          <w:sz w:val="24"/>
        </w:rPr>
      </w:pPr>
      <w:r>
        <w:rPr>
          <w:rFonts w:hint="eastAsia" w:hAnsi="宋体"/>
          <w:sz w:val="24"/>
        </w:rPr>
        <w:t>支持院（系）录入、打印成绩；支持教务部门管理成绩。</w:t>
      </w:r>
    </w:p>
    <w:p>
      <w:pPr>
        <w:pStyle w:val="12"/>
        <w:numPr>
          <w:ilvl w:val="0"/>
          <w:numId w:val="42"/>
        </w:numPr>
        <w:spacing w:beforeLines="0" w:afterLines="0"/>
        <w:ind w:left="0" w:firstLine="480"/>
        <w:rPr>
          <w:rFonts w:hint="eastAsia" w:hAnsi="宋体"/>
          <w:sz w:val="24"/>
        </w:rPr>
      </w:pPr>
      <w:r>
        <w:rPr>
          <w:rFonts w:hint="eastAsia" w:hAnsi="宋体"/>
          <w:sz w:val="24"/>
        </w:rPr>
        <w:t>支持自动录取、手动录取，支持录取信息查询、导出、打印。</w:t>
      </w:r>
    </w:p>
    <w:p>
      <w:pPr>
        <w:pStyle w:val="12"/>
        <w:numPr>
          <w:ilvl w:val="0"/>
          <w:numId w:val="42"/>
        </w:numPr>
        <w:spacing w:beforeLines="0" w:afterLines="0"/>
        <w:ind w:left="0" w:firstLine="480"/>
        <w:rPr>
          <w:rFonts w:hint="eastAsia" w:hAnsi="宋体"/>
          <w:sz w:val="24"/>
        </w:rPr>
      </w:pPr>
      <w:r>
        <w:rPr>
          <w:rFonts w:hint="eastAsia" w:hAnsi="宋体"/>
          <w:sz w:val="24"/>
        </w:rPr>
        <w:t>支持学籍异动的关联处理功能，包括异动后的选课处理、异动后的考试安排处理、异动后的成绩处理、异动后的账号状态处理等。</w:t>
      </w:r>
    </w:p>
    <w:p>
      <w:pPr>
        <w:pStyle w:val="12"/>
        <w:numPr>
          <w:ilvl w:val="3"/>
          <w:numId w:val="2"/>
        </w:numPr>
        <w:spacing w:beforeLines="0" w:afterLines="0"/>
        <w:ind w:firstLineChars="0"/>
        <w:outlineLvl w:val="3"/>
        <w:rPr>
          <w:rFonts w:hint="eastAsia" w:hAnsi="宋体"/>
          <w:sz w:val="24"/>
        </w:rPr>
      </w:pPr>
      <w:r>
        <w:rPr>
          <w:rFonts w:hint="eastAsia" w:hAnsi="宋体"/>
          <w:sz w:val="24"/>
        </w:rPr>
        <w:t>交流生管理</w:t>
      </w:r>
    </w:p>
    <w:p>
      <w:pPr>
        <w:pStyle w:val="12"/>
        <w:numPr>
          <w:ilvl w:val="0"/>
          <w:numId w:val="43"/>
        </w:numPr>
        <w:spacing w:beforeLines="0" w:afterLines="0"/>
        <w:ind w:left="0" w:firstLine="480"/>
        <w:rPr>
          <w:rFonts w:hint="eastAsia" w:hAnsi="宋体"/>
          <w:sz w:val="24"/>
        </w:rPr>
      </w:pPr>
      <w:r>
        <w:rPr>
          <w:rFonts w:hint="eastAsia" w:hAnsi="宋体"/>
          <w:sz w:val="24"/>
        </w:rPr>
        <w:t>提供交流生派出管理功能，拟定流程如下：交流项目信息及要求设置（国际合作与交流处）-&gt;学生申请-&gt;院（系）审核-&gt;国际合作与交流处审核-&gt;教务处审核-&gt;学籍异动处理，支持自定义流程，支持多级审核。</w:t>
      </w:r>
    </w:p>
    <w:p>
      <w:pPr>
        <w:pStyle w:val="12"/>
        <w:numPr>
          <w:ilvl w:val="0"/>
          <w:numId w:val="43"/>
        </w:numPr>
        <w:spacing w:beforeLines="0" w:afterLines="0"/>
        <w:ind w:left="0" w:firstLine="480"/>
        <w:rPr>
          <w:rFonts w:hint="eastAsia" w:hAnsi="宋体"/>
          <w:sz w:val="24"/>
        </w:rPr>
      </w:pPr>
      <w:r>
        <w:rPr>
          <w:rFonts w:hint="eastAsia" w:hAnsi="宋体"/>
          <w:sz w:val="24"/>
        </w:rPr>
        <w:t>提供交流生返校管理功能，拟定流程如下：学生申请-&gt;国际合作与交流处审核-&gt;院（系）审核-&gt;教务处审核-&gt;学籍异动和成绩认定处理。</w:t>
      </w:r>
    </w:p>
    <w:p>
      <w:pPr>
        <w:pStyle w:val="12"/>
        <w:numPr>
          <w:ilvl w:val="0"/>
          <w:numId w:val="43"/>
        </w:numPr>
        <w:spacing w:beforeLines="0" w:afterLines="0"/>
        <w:ind w:left="0" w:firstLine="480"/>
        <w:rPr>
          <w:rFonts w:hint="eastAsia" w:hAnsi="宋体"/>
          <w:sz w:val="24"/>
        </w:rPr>
      </w:pPr>
      <w:r>
        <w:rPr>
          <w:rFonts w:hint="eastAsia" w:hAnsi="宋体"/>
          <w:sz w:val="24"/>
        </w:rPr>
        <w:t>支持交流项目的要求设置；学生申请时，支持自动筛查功能，满足条件的方可报名。</w:t>
      </w:r>
    </w:p>
    <w:p>
      <w:pPr>
        <w:pStyle w:val="12"/>
        <w:numPr>
          <w:ilvl w:val="0"/>
          <w:numId w:val="43"/>
        </w:numPr>
        <w:spacing w:beforeLines="0" w:afterLines="0"/>
        <w:ind w:left="0" w:firstLine="480"/>
        <w:rPr>
          <w:rFonts w:hint="eastAsia" w:hAnsi="宋体"/>
          <w:sz w:val="24"/>
        </w:rPr>
      </w:pPr>
      <w:r>
        <w:rPr>
          <w:rFonts w:hint="eastAsia" w:hAnsi="宋体"/>
          <w:sz w:val="24"/>
        </w:rPr>
        <w:t>支持交流生的学籍异动的关联处理功能，包括异动后的选课处理、异动后的考试安排处理、异动后的成绩处理、异动后的账号状态处理等。</w:t>
      </w:r>
    </w:p>
    <w:p>
      <w:pPr>
        <w:pStyle w:val="12"/>
        <w:numPr>
          <w:ilvl w:val="0"/>
          <w:numId w:val="43"/>
        </w:numPr>
        <w:spacing w:beforeLines="0" w:afterLines="0"/>
        <w:ind w:left="0" w:firstLine="480"/>
        <w:rPr>
          <w:rFonts w:hint="eastAsia" w:hAnsi="宋体"/>
          <w:sz w:val="24"/>
        </w:rPr>
      </w:pPr>
      <w:r>
        <w:rPr>
          <w:rFonts w:hint="eastAsia" w:hAnsi="宋体"/>
          <w:sz w:val="24"/>
        </w:rPr>
        <w:t>支持交流生的成绩认定，要求建立校外课程库和交流成绩库，设置交流课程与校内课程的认定与替换规则，支持交流成绩导入或录入教务系统，支持自动和手工认定与审核成绩。</w:t>
      </w:r>
    </w:p>
    <w:p>
      <w:pPr>
        <w:pStyle w:val="12"/>
        <w:numPr>
          <w:ilvl w:val="2"/>
          <w:numId w:val="2"/>
        </w:numPr>
        <w:spacing w:beforeLines="0" w:afterLines="0"/>
        <w:ind w:left="1077" w:hanging="1077" w:firstLineChars="0"/>
        <w:outlineLvl w:val="2"/>
        <w:rPr>
          <w:rFonts w:hint="eastAsia" w:hAnsi="宋体"/>
          <w:sz w:val="24"/>
        </w:rPr>
      </w:pPr>
      <w:bookmarkStart w:id="52" w:name="_Toc54528621"/>
      <w:r>
        <w:rPr>
          <w:rFonts w:hint="eastAsia" w:hAnsi="宋体"/>
          <w:sz w:val="24"/>
        </w:rPr>
        <w:t>考务管理</w:t>
      </w:r>
      <w:bookmarkEnd w:id="52"/>
    </w:p>
    <w:p>
      <w:pPr>
        <w:pStyle w:val="12"/>
        <w:numPr>
          <w:ilvl w:val="3"/>
          <w:numId w:val="2"/>
        </w:numPr>
        <w:spacing w:beforeLines="0" w:afterLines="0"/>
        <w:ind w:firstLineChars="0"/>
        <w:outlineLvl w:val="3"/>
        <w:rPr>
          <w:rFonts w:hint="eastAsia" w:hAnsi="宋体"/>
          <w:sz w:val="24"/>
        </w:rPr>
      </w:pPr>
      <w:r>
        <w:rPr>
          <w:rFonts w:hint="eastAsia" w:hAnsi="宋体"/>
          <w:sz w:val="24"/>
        </w:rPr>
        <w:t>期末考试</w:t>
      </w:r>
    </w:p>
    <w:p>
      <w:pPr>
        <w:pStyle w:val="12"/>
        <w:numPr>
          <w:ilvl w:val="0"/>
          <w:numId w:val="44"/>
        </w:numPr>
        <w:spacing w:beforeLines="0" w:afterLines="0"/>
        <w:ind w:left="0" w:firstLine="480"/>
        <w:rPr>
          <w:rFonts w:hint="eastAsia" w:hAnsi="宋体"/>
          <w:sz w:val="24"/>
        </w:rPr>
      </w:pPr>
      <w:r>
        <w:rPr>
          <w:rFonts w:hint="eastAsia" w:hAnsi="宋体"/>
          <w:sz w:val="24"/>
        </w:rPr>
        <w:t>提供学校期末考试管理功能，拟定流程如下：通过教学任务生成期末考试计划-&gt;教务部门拟定并发布期末统考科目-&gt;教研室填报所有科目考试方式-&gt;院（系）审核-&gt;教务部门审核-&gt;自动或手动排考-&gt;发布期末考试安排。</w:t>
      </w:r>
    </w:p>
    <w:p>
      <w:pPr>
        <w:pStyle w:val="12"/>
        <w:numPr>
          <w:ilvl w:val="0"/>
          <w:numId w:val="44"/>
        </w:numPr>
        <w:spacing w:beforeLines="0" w:afterLines="0"/>
        <w:ind w:left="0" w:firstLine="480"/>
        <w:rPr>
          <w:rFonts w:hint="eastAsia" w:hAnsi="宋体"/>
          <w:sz w:val="24"/>
        </w:rPr>
      </w:pPr>
      <w:r>
        <w:rPr>
          <w:rFonts w:hint="eastAsia" w:hAnsi="宋体"/>
          <w:sz w:val="24"/>
        </w:rPr>
        <w:t>考试方式支持自定义，应包括期末统考、集中安排、自行安排等。</w:t>
      </w:r>
    </w:p>
    <w:p>
      <w:pPr>
        <w:pStyle w:val="12"/>
        <w:numPr>
          <w:ilvl w:val="0"/>
          <w:numId w:val="44"/>
        </w:numPr>
        <w:spacing w:beforeLines="0" w:afterLines="0"/>
        <w:ind w:left="0" w:firstLine="480"/>
        <w:rPr>
          <w:rFonts w:hint="eastAsia" w:hAnsi="宋体"/>
          <w:sz w:val="24"/>
        </w:rPr>
      </w:pPr>
      <w:r>
        <w:rPr>
          <w:rFonts w:hint="eastAsia" w:hAnsi="宋体"/>
          <w:sz w:val="24"/>
        </w:rPr>
        <w:t>根据考试方式不同，支持不同排考方式，如期末统考和集中安排支持管理员编排考试，自行安排支持任课教师自行借用教室安排考试。</w:t>
      </w:r>
    </w:p>
    <w:p>
      <w:pPr>
        <w:pStyle w:val="12"/>
        <w:numPr>
          <w:ilvl w:val="0"/>
          <w:numId w:val="44"/>
        </w:numPr>
        <w:spacing w:beforeLines="0" w:afterLines="0"/>
        <w:ind w:left="0" w:firstLine="480"/>
        <w:rPr>
          <w:rFonts w:hint="eastAsia" w:hAnsi="宋体"/>
          <w:sz w:val="24"/>
        </w:rPr>
      </w:pPr>
      <w:r>
        <w:rPr>
          <w:rFonts w:hint="eastAsia" w:hAnsi="宋体"/>
          <w:sz w:val="24"/>
        </w:rPr>
        <w:t>支持自动和手动编排考试，考试编排功能应能自动检测并避免学生考试时间冲突、监考教师考试时间冲突、考试地点冲突、考生人数超出教室容量等情况；应能根据规则要求避免相同部门教师监考同一考场、亲属关系监考同一考场等情况；应能根据规则自动最优化编排，如同一教研室科目集中在同一楼层或相近楼层、教学班人数和考试教室人数相近匹配等；应支持锁定指定教室或锁定教学楼所有教室，避免考试安排与其它教学活动冲突。</w:t>
      </w:r>
    </w:p>
    <w:p>
      <w:pPr>
        <w:pStyle w:val="12"/>
        <w:numPr>
          <w:ilvl w:val="0"/>
          <w:numId w:val="44"/>
        </w:numPr>
        <w:spacing w:beforeLines="0" w:afterLines="0"/>
        <w:ind w:left="0" w:firstLine="480"/>
        <w:rPr>
          <w:rFonts w:hint="eastAsia" w:hAnsi="宋体"/>
          <w:sz w:val="24"/>
        </w:rPr>
      </w:pPr>
      <w:r>
        <w:rPr>
          <w:rFonts w:hint="eastAsia" w:hAnsi="宋体"/>
          <w:sz w:val="24"/>
        </w:rPr>
        <w:t>考试编排信息支持新增、修改、删除、打印、导入和导出；支持院（系）管理员编排考试。</w:t>
      </w:r>
    </w:p>
    <w:p>
      <w:pPr>
        <w:pStyle w:val="12"/>
        <w:numPr>
          <w:ilvl w:val="0"/>
          <w:numId w:val="44"/>
        </w:numPr>
        <w:spacing w:beforeLines="0" w:afterLines="0"/>
        <w:ind w:left="0" w:firstLine="480"/>
        <w:rPr>
          <w:rFonts w:hint="eastAsia" w:hAnsi="宋体"/>
          <w:sz w:val="24"/>
        </w:rPr>
      </w:pPr>
      <w:r>
        <w:rPr>
          <w:rFonts w:hint="eastAsia" w:hAnsi="宋体"/>
          <w:sz w:val="24"/>
        </w:rPr>
        <w:t>提供监考安排功能，拟定流程如下：系统根据考试编排情况和监考规则生成监考任务-&gt;院（系）填报和审核-&gt;教务审核-&gt;监考安排。</w:t>
      </w:r>
    </w:p>
    <w:p>
      <w:pPr>
        <w:pStyle w:val="12"/>
        <w:numPr>
          <w:ilvl w:val="0"/>
          <w:numId w:val="44"/>
        </w:numPr>
        <w:spacing w:beforeLines="0" w:afterLines="0"/>
        <w:ind w:left="0" w:firstLine="480"/>
        <w:rPr>
          <w:rFonts w:hint="eastAsia" w:hAnsi="宋体"/>
          <w:sz w:val="24"/>
        </w:rPr>
      </w:pPr>
      <w:r>
        <w:rPr>
          <w:rFonts w:hint="eastAsia" w:hAnsi="宋体"/>
          <w:sz w:val="24"/>
        </w:rPr>
        <w:t>提供监考教师评级功能，能根据监考教师监考质量和次数评定监考等级，能记录监考教师发生的特殊事件。</w:t>
      </w:r>
    </w:p>
    <w:p>
      <w:pPr>
        <w:pStyle w:val="12"/>
        <w:numPr>
          <w:ilvl w:val="0"/>
          <w:numId w:val="44"/>
        </w:numPr>
        <w:spacing w:beforeLines="0" w:afterLines="0"/>
        <w:ind w:left="0" w:firstLine="480"/>
        <w:rPr>
          <w:rFonts w:hint="eastAsia" w:hAnsi="宋体"/>
          <w:sz w:val="24"/>
        </w:rPr>
      </w:pPr>
      <w:r>
        <w:rPr>
          <w:rFonts w:hint="eastAsia" w:hAnsi="宋体"/>
          <w:sz w:val="24"/>
        </w:rPr>
        <w:t>支持自动和手动安排监考，监考安排应能根据规则自动搭配监考教师，如男女搭配、熟手新手搭配（高级低级搭配）、避免相同部门教师监考同一考场、避免亲属关系监考同一考场等；支持考试安排分批或全部发布；支持学生、教师查询考试安排功能，可查询考试时间、地点和科目等。</w:t>
      </w:r>
    </w:p>
    <w:p>
      <w:pPr>
        <w:pStyle w:val="12"/>
        <w:numPr>
          <w:ilvl w:val="0"/>
          <w:numId w:val="44"/>
        </w:numPr>
        <w:spacing w:beforeLines="0" w:afterLines="0"/>
        <w:ind w:left="0" w:firstLine="480"/>
        <w:rPr>
          <w:rFonts w:hint="eastAsia" w:hAnsi="宋体"/>
          <w:sz w:val="24"/>
        </w:rPr>
      </w:pPr>
      <w:r>
        <w:rPr>
          <w:rFonts w:hint="eastAsia" w:hAnsi="宋体"/>
          <w:sz w:val="24"/>
        </w:rPr>
        <w:t>提供补考管理功能，拟定流程如下：通过期末考试生成补考场次信息-&gt;教研室填报补考教师-&gt;教务部门审核-&gt;自动或手动排考-&gt;发布补考安排。</w:t>
      </w:r>
    </w:p>
    <w:p>
      <w:pPr>
        <w:pStyle w:val="12"/>
        <w:numPr>
          <w:ilvl w:val="0"/>
          <w:numId w:val="44"/>
        </w:numPr>
        <w:spacing w:beforeLines="0" w:afterLines="0"/>
        <w:ind w:left="0" w:firstLine="480"/>
        <w:rPr>
          <w:rFonts w:hint="eastAsia" w:hAnsi="宋体"/>
          <w:sz w:val="24"/>
        </w:rPr>
      </w:pPr>
      <w:r>
        <w:rPr>
          <w:rFonts w:hint="eastAsia" w:hAnsi="宋体"/>
          <w:sz w:val="24"/>
        </w:rPr>
        <w:t>提供重修考试管理功能，拟定流程如下：通过重修安排生成重修考试场次信息-&gt;教务部门审核-&gt;自动或手动排考-&gt;发布重修安排。</w:t>
      </w:r>
    </w:p>
    <w:p>
      <w:pPr>
        <w:pStyle w:val="12"/>
        <w:numPr>
          <w:ilvl w:val="0"/>
          <w:numId w:val="44"/>
        </w:numPr>
        <w:spacing w:beforeLines="0" w:afterLines="0"/>
        <w:ind w:left="0" w:firstLine="480"/>
        <w:rPr>
          <w:rFonts w:hint="eastAsia" w:hAnsi="宋体"/>
          <w:sz w:val="24"/>
        </w:rPr>
      </w:pPr>
      <w:r>
        <w:rPr>
          <w:rFonts w:hint="eastAsia" w:hAnsi="宋体"/>
          <w:sz w:val="24"/>
        </w:rPr>
        <w:t>提供缓考办理功能，拟定流程如下：学生申请-&gt;任课教师审核-&gt;学生管理办公室审核-&gt;院（系）审核-&gt;教务部门审核。</w:t>
      </w:r>
    </w:p>
    <w:p>
      <w:pPr>
        <w:pStyle w:val="12"/>
        <w:numPr>
          <w:ilvl w:val="0"/>
          <w:numId w:val="44"/>
        </w:numPr>
        <w:spacing w:beforeLines="0" w:afterLines="0"/>
        <w:ind w:left="0" w:firstLine="480"/>
        <w:rPr>
          <w:rFonts w:hint="eastAsia" w:hAnsi="宋体"/>
          <w:sz w:val="24"/>
        </w:rPr>
      </w:pPr>
      <w:r>
        <w:rPr>
          <w:rFonts w:hint="eastAsia" w:hAnsi="宋体"/>
          <w:sz w:val="24"/>
        </w:rPr>
        <w:t>支持缓考申请开关，可设置申请起止日期。</w:t>
      </w:r>
    </w:p>
    <w:p>
      <w:pPr>
        <w:pStyle w:val="12"/>
        <w:numPr>
          <w:ilvl w:val="0"/>
          <w:numId w:val="44"/>
        </w:numPr>
        <w:spacing w:beforeLines="0" w:afterLines="0"/>
        <w:ind w:left="0" w:firstLine="480"/>
        <w:rPr>
          <w:rFonts w:hint="eastAsia" w:hAnsi="宋体"/>
          <w:sz w:val="24"/>
        </w:rPr>
      </w:pPr>
      <w:r>
        <w:rPr>
          <w:rFonts w:hint="eastAsia" w:hAnsi="宋体"/>
          <w:sz w:val="24"/>
        </w:rPr>
        <w:t>提供试卷印制申请功能，拟定流程如下：任课教师申请-&gt;教研室审核-&gt;教务部门审核。</w:t>
      </w:r>
    </w:p>
    <w:p>
      <w:pPr>
        <w:pStyle w:val="12"/>
        <w:numPr>
          <w:ilvl w:val="0"/>
          <w:numId w:val="44"/>
        </w:numPr>
        <w:spacing w:beforeLines="0" w:afterLines="0"/>
        <w:ind w:left="0" w:firstLine="480"/>
        <w:rPr>
          <w:rFonts w:hint="eastAsia" w:hAnsi="宋体"/>
          <w:sz w:val="24"/>
        </w:rPr>
      </w:pPr>
      <w:r>
        <w:rPr>
          <w:rFonts w:hint="eastAsia" w:hAnsi="宋体"/>
          <w:sz w:val="24"/>
        </w:rPr>
        <w:t>提供监考工作量统计，支持按学校文件要求计算、查询和导出监考费。</w:t>
      </w:r>
    </w:p>
    <w:p>
      <w:pPr>
        <w:pStyle w:val="12"/>
        <w:numPr>
          <w:ilvl w:val="3"/>
          <w:numId w:val="2"/>
        </w:numPr>
        <w:spacing w:beforeLines="0" w:afterLines="0"/>
        <w:ind w:firstLineChars="0"/>
        <w:outlineLvl w:val="3"/>
        <w:rPr>
          <w:rFonts w:hint="eastAsia" w:hAnsi="宋体"/>
          <w:sz w:val="24"/>
        </w:rPr>
      </w:pPr>
      <w:r>
        <w:rPr>
          <w:rFonts w:hint="eastAsia" w:hAnsi="宋体"/>
          <w:sz w:val="24"/>
        </w:rPr>
        <w:t>等级考试</w:t>
      </w:r>
    </w:p>
    <w:p>
      <w:pPr>
        <w:pStyle w:val="12"/>
        <w:numPr>
          <w:ilvl w:val="0"/>
          <w:numId w:val="45"/>
        </w:numPr>
        <w:spacing w:beforeLines="0" w:afterLines="0"/>
        <w:ind w:left="0" w:firstLine="480"/>
        <w:rPr>
          <w:rFonts w:hint="eastAsia" w:hAnsi="宋体"/>
          <w:sz w:val="24"/>
        </w:rPr>
      </w:pPr>
      <w:r>
        <w:rPr>
          <w:rFonts w:hint="eastAsia" w:hAnsi="宋体"/>
          <w:sz w:val="24"/>
        </w:rPr>
        <w:t>提供等级考试报名缴费功能，如普通话等级考试的报名缴费；支持报名时间、报名科目、学年学期、起始时间、考试校区、人数上限、冲突科目、限制条件、考试费用、可报考学生范围等条件设定；支持批量导出报名信息；支持和银行、学校财务部门对账。</w:t>
      </w:r>
    </w:p>
    <w:p>
      <w:pPr>
        <w:pStyle w:val="12"/>
        <w:numPr>
          <w:ilvl w:val="0"/>
          <w:numId w:val="45"/>
        </w:numPr>
        <w:spacing w:beforeLines="0" w:afterLines="0"/>
        <w:ind w:left="0" w:firstLine="480"/>
        <w:rPr>
          <w:rFonts w:hint="eastAsia" w:hAnsi="宋体"/>
          <w:sz w:val="24"/>
        </w:rPr>
      </w:pPr>
      <w:r>
        <w:rPr>
          <w:rFonts w:hint="eastAsia" w:hAnsi="宋体"/>
          <w:sz w:val="24"/>
        </w:rPr>
        <w:t>▲支持学生信息、学生照片等按等级考试格式要求导出。</w:t>
      </w:r>
    </w:p>
    <w:p>
      <w:pPr>
        <w:pStyle w:val="12"/>
        <w:numPr>
          <w:ilvl w:val="0"/>
          <w:numId w:val="45"/>
        </w:numPr>
        <w:spacing w:beforeLines="0" w:afterLines="0"/>
        <w:ind w:left="0" w:firstLine="480"/>
        <w:rPr>
          <w:rFonts w:hint="eastAsia" w:hAnsi="宋体"/>
          <w:sz w:val="24"/>
        </w:rPr>
      </w:pPr>
      <w:r>
        <w:rPr>
          <w:rFonts w:hint="eastAsia" w:hAnsi="宋体"/>
          <w:sz w:val="24"/>
        </w:rPr>
        <w:t>支持等级考试编排，支持指定教室或教学楼锁定。</w:t>
      </w:r>
    </w:p>
    <w:p>
      <w:pPr>
        <w:pStyle w:val="12"/>
        <w:numPr>
          <w:ilvl w:val="0"/>
          <w:numId w:val="45"/>
        </w:numPr>
        <w:spacing w:beforeLines="0" w:afterLines="0"/>
        <w:ind w:left="0" w:firstLine="480"/>
        <w:rPr>
          <w:rFonts w:hint="eastAsia" w:hAnsi="宋体"/>
          <w:sz w:val="24"/>
        </w:rPr>
      </w:pPr>
      <w:r>
        <w:rPr>
          <w:rFonts w:hint="eastAsia" w:hAnsi="宋体"/>
          <w:sz w:val="24"/>
        </w:rPr>
        <w:t>提供等级考试成绩库管理功能，支持等级考试成绩导入、导出、查询；支持等级考试成绩证明打印。</w:t>
      </w:r>
    </w:p>
    <w:p>
      <w:pPr>
        <w:pStyle w:val="12"/>
        <w:numPr>
          <w:ilvl w:val="0"/>
          <w:numId w:val="45"/>
        </w:numPr>
        <w:spacing w:beforeLines="0" w:afterLines="0"/>
        <w:ind w:left="0" w:firstLine="480"/>
        <w:rPr>
          <w:rFonts w:hint="eastAsia" w:hAnsi="宋体"/>
          <w:sz w:val="24"/>
        </w:rPr>
      </w:pPr>
      <w:r>
        <w:rPr>
          <w:rFonts w:hint="eastAsia" w:hAnsi="宋体"/>
          <w:sz w:val="24"/>
        </w:rPr>
        <w:t>提供监考工作量统计，支持按学校文件要求计算、查询和导出监考费。</w:t>
      </w:r>
    </w:p>
    <w:p>
      <w:pPr>
        <w:pStyle w:val="12"/>
        <w:numPr>
          <w:ilvl w:val="2"/>
          <w:numId w:val="2"/>
        </w:numPr>
        <w:spacing w:beforeLines="0" w:afterLines="0"/>
        <w:ind w:left="1077" w:hanging="1077" w:firstLineChars="0"/>
        <w:outlineLvl w:val="2"/>
        <w:rPr>
          <w:rFonts w:hint="eastAsia" w:hAnsi="宋体"/>
          <w:sz w:val="24"/>
        </w:rPr>
      </w:pPr>
      <w:bookmarkStart w:id="53" w:name="_Toc54528622"/>
      <w:r>
        <w:rPr>
          <w:rFonts w:hint="eastAsia" w:hAnsi="宋体"/>
          <w:sz w:val="24"/>
        </w:rPr>
        <w:t>成绩管理</w:t>
      </w:r>
      <w:bookmarkEnd w:id="53"/>
    </w:p>
    <w:p>
      <w:pPr>
        <w:pStyle w:val="12"/>
        <w:numPr>
          <w:ilvl w:val="3"/>
          <w:numId w:val="2"/>
        </w:numPr>
        <w:spacing w:beforeLines="0" w:afterLines="0"/>
        <w:ind w:firstLineChars="0"/>
        <w:outlineLvl w:val="3"/>
        <w:rPr>
          <w:rFonts w:hint="eastAsia" w:hAnsi="宋体"/>
          <w:sz w:val="24"/>
        </w:rPr>
      </w:pPr>
      <w:r>
        <w:rPr>
          <w:rFonts w:hint="eastAsia" w:hAnsi="宋体"/>
          <w:sz w:val="24"/>
        </w:rPr>
        <w:t>成绩提交</w:t>
      </w:r>
    </w:p>
    <w:p>
      <w:pPr>
        <w:pStyle w:val="12"/>
        <w:numPr>
          <w:ilvl w:val="0"/>
          <w:numId w:val="46"/>
        </w:numPr>
        <w:spacing w:beforeLines="0" w:afterLines="0"/>
        <w:ind w:left="0" w:firstLine="480"/>
        <w:rPr>
          <w:rFonts w:hint="eastAsia" w:hAnsi="宋体"/>
          <w:sz w:val="24"/>
        </w:rPr>
      </w:pPr>
      <w:r>
        <w:rPr>
          <w:rFonts w:hint="eastAsia" w:hAnsi="宋体"/>
          <w:sz w:val="24"/>
        </w:rPr>
        <w:t>▲提供成绩提交功能，支持手工在线录入与批量导入两种成绩录入的方式，支持教研室和教务部门灵活设置课程总成绩的组成项目（如：平时成绩+线上学习成绩+期末理论成绩+期末术科成绩），支持教研室和教务部门设置各项目所占总成绩的百分比。</w:t>
      </w:r>
    </w:p>
    <w:p>
      <w:pPr>
        <w:pStyle w:val="12"/>
        <w:numPr>
          <w:ilvl w:val="0"/>
          <w:numId w:val="46"/>
        </w:numPr>
        <w:spacing w:beforeLines="0" w:afterLines="0"/>
        <w:ind w:left="0" w:firstLine="480"/>
        <w:rPr>
          <w:rFonts w:hint="eastAsia" w:hAnsi="宋体"/>
          <w:sz w:val="24"/>
        </w:rPr>
      </w:pPr>
      <w:r>
        <w:rPr>
          <w:rFonts w:hint="eastAsia" w:hAnsi="宋体"/>
          <w:sz w:val="24"/>
        </w:rPr>
        <w:t>成绩录入操作界面，支持教师自主设置学生名单的排序，可按照学号、姓名、班级编号、考试座位号等设置，支持教师通过电脑键盘的方向键快速切换录入成绩。</w:t>
      </w:r>
    </w:p>
    <w:p>
      <w:pPr>
        <w:pStyle w:val="12"/>
        <w:numPr>
          <w:ilvl w:val="0"/>
          <w:numId w:val="46"/>
        </w:numPr>
        <w:spacing w:beforeLines="0" w:afterLines="0"/>
        <w:ind w:left="0" w:firstLine="480"/>
        <w:rPr>
          <w:rFonts w:hint="eastAsia" w:hAnsi="宋体"/>
          <w:sz w:val="24"/>
        </w:rPr>
      </w:pPr>
      <w:r>
        <w:rPr>
          <w:rFonts w:hint="eastAsia" w:hAnsi="宋体"/>
          <w:sz w:val="24"/>
        </w:rPr>
        <w:t>成绩过程化管理功能，可由教研室自主设置成绩的组成子项目，包括：平时成绩的子项目名称、所占平时成绩的比例；平时成绩子项数量支持设置多个，教师可在学期过程中及时进行平时成绩的录入，系统自动计算平时成绩总分，并同步到课程总成绩中。</w:t>
      </w:r>
    </w:p>
    <w:p>
      <w:pPr>
        <w:pStyle w:val="12"/>
        <w:numPr>
          <w:ilvl w:val="0"/>
          <w:numId w:val="46"/>
        </w:numPr>
        <w:spacing w:beforeLines="0" w:afterLines="0"/>
        <w:ind w:left="0" w:firstLine="480"/>
        <w:rPr>
          <w:rFonts w:hint="eastAsia" w:hAnsi="宋体"/>
          <w:sz w:val="24"/>
        </w:rPr>
      </w:pPr>
      <w:r>
        <w:rPr>
          <w:rFonts w:hint="eastAsia" w:hAnsi="宋体"/>
          <w:sz w:val="24"/>
        </w:rPr>
        <w:t>支持多种记分形式，如百分制、两级制、五级制等，各种分制均能按学校要求换算成百分制，换算分数支持自定义。</w:t>
      </w:r>
    </w:p>
    <w:p>
      <w:pPr>
        <w:pStyle w:val="12"/>
        <w:numPr>
          <w:ilvl w:val="0"/>
          <w:numId w:val="46"/>
        </w:numPr>
        <w:spacing w:beforeLines="0" w:afterLines="0"/>
        <w:ind w:left="0" w:firstLine="480"/>
        <w:rPr>
          <w:rFonts w:hint="eastAsia" w:hAnsi="宋体"/>
          <w:sz w:val="24"/>
        </w:rPr>
      </w:pPr>
      <w:r>
        <w:rPr>
          <w:rFonts w:hint="eastAsia" w:hAnsi="宋体"/>
          <w:sz w:val="24"/>
        </w:rPr>
        <w:t>支持体育专项成绩录入，录入成绩可以自动换算成百分制，换算分数支持自定义。</w:t>
      </w:r>
    </w:p>
    <w:p>
      <w:pPr>
        <w:pStyle w:val="12"/>
        <w:numPr>
          <w:ilvl w:val="0"/>
          <w:numId w:val="46"/>
        </w:numPr>
        <w:spacing w:beforeLines="0" w:afterLines="0"/>
        <w:ind w:left="0" w:firstLine="480"/>
        <w:rPr>
          <w:rFonts w:hint="eastAsia" w:hAnsi="宋体"/>
          <w:sz w:val="24"/>
        </w:rPr>
      </w:pPr>
      <w:r>
        <w:rPr>
          <w:rFonts w:hint="eastAsia" w:hAnsi="宋体"/>
          <w:sz w:val="24"/>
        </w:rPr>
        <w:t>支持成绩提交密码自动或点击发送至教师绑定手机。</w:t>
      </w:r>
    </w:p>
    <w:p>
      <w:pPr>
        <w:pStyle w:val="12"/>
        <w:numPr>
          <w:ilvl w:val="0"/>
          <w:numId w:val="46"/>
        </w:numPr>
        <w:spacing w:beforeLines="0" w:afterLines="0"/>
        <w:ind w:left="0" w:firstLine="480"/>
        <w:rPr>
          <w:rFonts w:hint="eastAsia" w:hAnsi="宋体"/>
          <w:sz w:val="24"/>
        </w:rPr>
      </w:pPr>
      <w:r>
        <w:rPr>
          <w:rFonts w:hint="eastAsia" w:hAnsi="宋体"/>
          <w:sz w:val="24"/>
        </w:rPr>
        <w:t>支持成绩提交校验，应实时校验成绩录入正确性、提交合法性，应实时保存成绩数据。</w:t>
      </w:r>
    </w:p>
    <w:p>
      <w:pPr>
        <w:pStyle w:val="12"/>
        <w:numPr>
          <w:ilvl w:val="0"/>
          <w:numId w:val="46"/>
        </w:numPr>
        <w:spacing w:beforeLines="0" w:afterLines="0"/>
        <w:ind w:left="0" w:firstLine="480"/>
        <w:rPr>
          <w:rFonts w:hint="eastAsia" w:hAnsi="宋体"/>
          <w:sz w:val="24"/>
        </w:rPr>
      </w:pPr>
      <w:r>
        <w:rPr>
          <w:rFonts w:hint="eastAsia" w:hAnsi="宋体"/>
          <w:sz w:val="24"/>
        </w:rPr>
        <w:t>支持自动生成成绩单，成绩单样式支持自定义，支持导出和打印成绩单。</w:t>
      </w:r>
    </w:p>
    <w:p>
      <w:pPr>
        <w:pStyle w:val="12"/>
        <w:numPr>
          <w:ilvl w:val="0"/>
          <w:numId w:val="46"/>
        </w:numPr>
        <w:spacing w:beforeLines="0" w:afterLines="0"/>
        <w:ind w:left="0" w:firstLine="480"/>
        <w:rPr>
          <w:rFonts w:hint="eastAsia" w:hAnsi="宋体"/>
          <w:sz w:val="24"/>
        </w:rPr>
      </w:pPr>
      <w:r>
        <w:rPr>
          <w:rFonts w:hint="eastAsia" w:hAnsi="宋体"/>
          <w:sz w:val="24"/>
        </w:rPr>
        <w:t>支持试卷分析表，可在线填写试卷分析，能自动生成成绩曲线图，支持试卷分析表导出和打印。</w:t>
      </w:r>
    </w:p>
    <w:p>
      <w:pPr>
        <w:pStyle w:val="12"/>
        <w:numPr>
          <w:ilvl w:val="3"/>
          <w:numId w:val="2"/>
        </w:numPr>
        <w:spacing w:beforeLines="0" w:afterLines="0"/>
        <w:ind w:firstLineChars="0"/>
        <w:outlineLvl w:val="3"/>
        <w:rPr>
          <w:rFonts w:hint="eastAsia" w:hAnsi="宋体"/>
          <w:sz w:val="24"/>
        </w:rPr>
      </w:pPr>
      <w:r>
        <w:rPr>
          <w:rFonts w:hint="eastAsia" w:hAnsi="宋体"/>
          <w:sz w:val="24"/>
        </w:rPr>
        <w:t>成绩查询</w:t>
      </w:r>
    </w:p>
    <w:p>
      <w:pPr>
        <w:pStyle w:val="12"/>
        <w:numPr>
          <w:ilvl w:val="0"/>
          <w:numId w:val="47"/>
        </w:numPr>
        <w:spacing w:beforeLines="0" w:afterLines="0"/>
        <w:ind w:left="0" w:firstLine="480"/>
        <w:rPr>
          <w:rFonts w:hint="eastAsia" w:hAnsi="宋体"/>
          <w:sz w:val="24"/>
        </w:rPr>
      </w:pPr>
      <w:r>
        <w:rPr>
          <w:rFonts w:hint="eastAsia" w:hAnsi="宋体"/>
          <w:sz w:val="24"/>
        </w:rPr>
        <w:t>提供成绩查询功能，支持多字段组合查询，包括：院（系）、年级、专业、班级、课程编码、课程名称、学号、学生姓名等。</w:t>
      </w:r>
    </w:p>
    <w:p>
      <w:pPr>
        <w:pStyle w:val="12"/>
        <w:numPr>
          <w:ilvl w:val="0"/>
          <w:numId w:val="47"/>
        </w:numPr>
        <w:spacing w:beforeLines="0" w:afterLines="0"/>
        <w:ind w:left="0" w:firstLine="480"/>
        <w:rPr>
          <w:rFonts w:hint="eastAsia" w:hAnsi="宋体"/>
          <w:sz w:val="24"/>
        </w:rPr>
      </w:pPr>
      <w:r>
        <w:rPr>
          <w:rFonts w:hint="eastAsia" w:hAnsi="宋体"/>
          <w:sz w:val="24"/>
        </w:rPr>
        <w:t>提供多种成绩分析统计报表，如：学生成绩单、班级成绩单、专业成绩单、课程成绩单、不及格门数统计、学分绩点统计、成绩通知单、不及格课程统计、不及格学生名单、各类课程所得学分统计等，支持导出和打印，打印支持电子签章。</w:t>
      </w:r>
    </w:p>
    <w:p>
      <w:pPr>
        <w:pStyle w:val="12"/>
        <w:numPr>
          <w:ilvl w:val="0"/>
          <w:numId w:val="47"/>
        </w:numPr>
        <w:spacing w:beforeLines="0" w:afterLines="0"/>
        <w:ind w:left="0" w:firstLine="480"/>
        <w:rPr>
          <w:rFonts w:hint="eastAsia" w:hAnsi="宋体"/>
          <w:sz w:val="24"/>
        </w:rPr>
      </w:pPr>
      <w:r>
        <w:rPr>
          <w:rFonts w:hint="eastAsia" w:hAnsi="宋体"/>
          <w:sz w:val="24"/>
        </w:rPr>
        <w:t>支持学分绩点计算公式自定义设置。</w:t>
      </w:r>
    </w:p>
    <w:p>
      <w:pPr>
        <w:pStyle w:val="12"/>
        <w:numPr>
          <w:ilvl w:val="0"/>
          <w:numId w:val="47"/>
        </w:numPr>
        <w:spacing w:beforeLines="0" w:afterLines="0"/>
        <w:ind w:left="0" w:firstLine="480"/>
        <w:rPr>
          <w:rFonts w:hint="eastAsia" w:hAnsi="宋体"/>
          <w:sz w:val="24"/>
        </w:rPr>
      </w:pPr>
      <w:r>
        <w:rPr>
          <w:rFonts w:hint="eastAsia" w:hAnsi="宋体"/>
          <w:sz w:val="24"/>
        </w:rPr>
        <w:t>支持自动计算平均成绩，平均成绩计算方式可自定义。</w:t>
      </w:r>
    </w:p>
    <w:p>
      <w:pPr>
        <w:pStyle w:val="12"/>
        <w:numPr>
          <w:ilvl w:val="0"/>
          <w:numId w:val="47"/>
        </w:numPr>
        <w:spacing w:beforeLines="0" w:afterLines="0"/>
        <w:ind w:left="0" w:firstLine="480"/>
        <w:rPr>
          <w:rFonts w:hint="eastAsia" w:hAnsi="宋体"/>
          <w:sz w:val="24"/>
        </w:rPr>
      </w:pPr>
      <w:r>
        <w:rPr>
          <w:rFonts w:hint="eastAsia" w:hAnsi="宋体"/>
          <w:sz w:val="24"/>
        </w:rPr>
        <w:t>支持自定义授权查询和打印，可按院（系）、专业、班级等分别授权查询和打印。</w:t>
      </w:r>
    </w:p>
    <w:p>
      <w:pPr>
        <w:pStyle w:val="12"/>
        <w:numPr>
          <w:ilvl w:val="0"/>
          <w:numId w:val="47"/>
        </w:numPr>
        <w:spacing w:beforeLines="0" w:afterLines="0"/>
        <w:ind w:left="0" w:firstLine="480"/>
        <w:rPr>
          <w:rFonts w:hint="eastAsia" w:hAnsi="宋体"/>
          <w:sz w:val="24"/>
        </w:rPr>
      </w:pPr>
      <w:r>
        <w:rPr>
          <w:rFonts w:hint="eastAsia" w:hAnsi="宋体"/>
          <w:sz w:val="24"/>
        </w:rPr>
        <w:t>支持本科、全日制研究生、在职研究生等多种类型学生成绩卡样式，支持成绩卡批量导出和打印。</w:t>
      </w:r>
    </w:p>
    <w:p>
      <w:pPr>
        <w:pStyle w:val="12"/>
        <w:numPr>
          <w:ilvl w:val="3"/>
          <w:numId w:val="2"/>
        </w:numPr>
        <w:spacing w:beforeLines="0" w:afterLines="0"/>
        <w:ind w:firstLineChars="0"/>
        <w:outlineLvl w:val="3"/>
        <w:rPr>
          <w:rFonts w:hint="eastAsia" w:hAnsi="宋体"/>
          <w:sz w:val="24"/>
        </w:rPr>
      </w:pPr>
      <w:r>
        <w:rPr>
          <w:rFonts w:hint="eastAsia" w:hAnsi="宋体"/>
          <w:sz w:val="24"/>
        </w:rPr>
        <w:t>成绩更正</w:t>
      </w:r>
    </w:p>
    <w:p>
      <w:pPr>
        <w:pStyle w:val="12"/>
        <w:numPr>
          <w:ilvl w:val="0"/>
          <w:numId w:val="48"/>
        </w:numPr>
        <w:spacing w:beforeLines="0" w:afterLines="0"/>
        <w:ind w:left="0" w:firstLine="480"/>
        <w:rPr>
          <w:rFonts w:hint="eastAsia" w:hAnsi="宋体"/>
          <w:sz w:val="24"/>
        </w:rPr>
      </w:pPr>
      <w:r>
        <w:rPr>
          <w:rFonts w:hint="eastAsia" w:hAnsi="宋体"/>
          <w:sz w:val="24"/>
        </w:rPr>
        <w:t>提供成绩更正功能，支持如下流程：教师申请（教研室负责人申请）-&gt;教研室审核-&gt;院（系）审核-&gt;教务部门审核，支持自定义流程，支持多级审核，支持申请开始结束时间设定。</w:t>
      </w:r>
    </w:p>
    <w:p>
      <w:pPr>
        <w:pStyle w:val="12"/>
        <w:numPr>
          <w:ilvl w:val="0"/>
          <w:numId w:val="48"/>
        </w:numPr>
        <w:spacing w:beforeLines="0" w:afterLines="0"/>
        <w:ind w:left="0" w:firstLine="480"/>
        <w:rPr>
          <w:rFonts w:hint="eastAsia" w:hAnsi="宋体"/>
          <w:sz w:val="24"/>
        </w:rPr>
      </w:pPr>
      <w:r>
        <w:rPr>
          <w:rFonts w:hint="eastAsia" w:hAnsi="宋体"/>
          <w:sz w:val="24"/>
        </w:rPr>
        <w:t>提供期末考试教学班成绩退回功能，支持如下流程：教师申请-&gt;教研室审核-&gt;教务部门审核，支持自定义流程，支持多级审核，支持申请开始结束时间设定，如成绩提交1周内。</w:t>
      </w:r>
    </w:p>
    <w:p>
      <w:pPr>
        <w:pStyle w:val="12"/>
        <w:numPr>
          <w:ilvl w:val="0"/>
          <w:numId w:val="48"/>
        </w:numPr>
        <w:spacing w:beforeLines="0" w:afterLines="0"/>
        <w:ind w:left="0" w:firstLine="480"/>
        <w:rPr>
          <w:rFonts w:hint="eastAsia" w:hAnsi="宋体"/>
          <w:sz w:val="24"/>
        </w:rPr>
      </w:pPr>
      <w:r>
        <w:rPr>
          <w:rFonts w:hint="eastAsia" w:hAnsi="宋体"/>
          <w:sz w:val="24"/>
        </w:rPr>
        <w:t>支持成绩日志，所有成绩操作均须记录，记录包括：成绩操作类型、被操作学生信息、成绩更正情况、操作用户、操作时间等；支持成绩操作撤消和还原。</w:t>
      </w:r>
    </w:p>
    <w:p>
      <w:pPr>
        <w:pStyle w:val="12"/>
        <w:numPr>
          <w:ilvl w:val="0"/>
          <w:numId w:val="48"/>
        </w:numPr>
        <w:spacing w:beforeLines="0" w:afterLines="0"/>
        <w:ind w:left="0" w:firstLine="480"/>
        <w:rPr>
          <w:rFonts w:hint="eastAsia" w:hAnsi="宋体"/>
          <w:sz w:val="24"/>
        </w:rPr>
      </w:pPr>
      <w:r>
        <w:rPr>
          <w:rFonts w:hint="eastAsia" w:hAnsi="宋体"/>
          <w:sz w:val="24"/>
        </w:rPr>
        <w:t>提供成绩更正情况统计表，支持统计院（系）申请人数、修改比率等。</w:t>
      </w:r>
    </w:p>
    <w:p>
      <w:pPr>
        <w:pStyle w:val="12"/>
        <w:numPr>
          <w:ilvl w:val="2"/>
          <w:numId w:val="2"/>
        </w:numPr>
        <w:spacing w:beforeLines="0" w:afterLines="0"/>
        <w:ind w:firstLineChars="0"/>
        <w:outlineLvl w:val="2"/>
        <w:rPr>
          <w:rFonts w:hint="eastAsia" w:hAnsi="宋体"/>
          <w:sz w:val="24"/>
        </w:rPr>
      </w:pPr>
      <w:bookmarkStart w:id="54" w:name="_Toc54528623"/>
      <w:r>
        <w:rPr>
          <w:rFonts w:hint="eastAsia" w:hAnsi="宋体"/>
          <w:sz w:val="24"/>
        </w:rPr>
        <w:t>学业审定</w:t>
      </w:r>
      <w:bookmarkEnd w:id="54"/>
    </w:p>
    <w:p>
      <w:pPr>
        <w:pStyle w:val="12"/>
        <w:numPr>
          <w:ilvl w:val="3"/>
          <w:numId w:val="2"/>
        </w:numPr>
        <w:spacing w:beforeLines="0" w:afterLines="0"/>
        <w:ind w:firstLineChars="0"/>
        <w:outlineLvl w:val="3"/>
        <w:rPr>
          <w:rFonts w:hint="eastAsia" w:hAnsi="宋体"/>
          <w:sz w:val="24"/>
        </w:rPr>
      </w:pPr>
      <w:r>
        <w:rPr>
          <w:rFonts w:hint="eastAsia" w:hAnsi="宋体"/>
          <w:sz w:val="24"/>
        </w:rPr>
        <w:t>学业预警</w:t>
      </w:r>
    </w:p>
    <w:p>
      <w:pPr>
        <w:pStyle w:val="12"/>
        <w:numPr>
          <w:ilvl w:val="0"/>
          <w:numId w:val="49"/>
        </w:numPr>
        <w:spacing w:beforeLines="0" w:afterLines="0"/>
        <w:ind w:left="0" w:firstLine="480"/>
        <w:rPr>
          <w:rFonts w:hint="eastAsia" w:hAnsi="宋体"/>
          <w:sz w:val="24"/>
        </w:rPr>
      </w:pPr>
      <w:r>
        <w:rPr>
          <w:rFonts w:hint="eastAsia" w:hAnsi="宋体"/>
          <w:sz w:val="24"/>
        </w:rPr>
        <w:t>提供学业预警功能，支持系统按预设规则自动对未达到学业修读要求的学生预警。</w:t>
      </w:r>
    </w:p>
    <w:p>
      <w:pPr>
        <w:pStyle w:val="12"/>
        <w:numPr>
          <w:ilvl w:val="0"/>
          <w:numId w:val="49"/>
        </w:numPr>
        <w:spacing w:beforeLines="0" w:afterLines="0"/>
        <w:ind w:left="0" w:firstLine="480"/>
        <w:rPr>
          <w:rFonts w:hint="eastAsia" w:hAnsi="宋体"/>
          <w:sz w:val="24"/>
        </w:rPr>
      </w:pPr>
      <w:r>
        <w:rPr>
          <w:rFonts w:hint="eastAsia" w:hAnsi="宋体"/>
          <w:sz w:val="24"/>
        </w:rPr>
        <w:t>支持自定义预警类型，包括：提醒、警示、退学等，支持自动或人工预警。</w:t>
      </w:r>
    </w:p>
    <w:p>
      <w:pPr>
        <w:pStyle w:val="12"/>
        <w:numPr>
          <w:ilvl w:val="0"/>
          <w:numId w:val="49"/>
        </w:numPr>
        <w:spacing w:beforeLines="0" w:afterLines="0"/>
        <w:ind w:left="0" w:firstLine="480"/>
        <w:rPr>
          <w:rFonts w:hint="eastAsia" w:hAnsi="宋体"/>
          <w:sz w:val="24"/>
        </w:rPr>
      </w:pPr>
      <w:r>
        <w:rPr>
          <w:rFonts w:hint="eastAsia" w:hAnsi="宋体"/>
          <w:sz w:val="24"/>
        </w:rPr>
        <w:t>支持自定义预警规则，预警规则支持多条件选择。</w:t>
      </w:r>
    </w:p>
    <w:p>
      <w:pPr>
        <w:pStyle w:val="12"/>
        <w:numPr>
          <w:ilvl w:val="0"/>
          <w:numId w:val="49"/>
        </w:numPr>
        <w:spacing w:beforeLines="0" w:afterLines="0"/>
        <w:ind w:left="0" w:firstLine="480"/>
        <w:rPr>
          <w:rFonts w:hint="eastAsia" w:hAnsi="宋体"/>
          <w:sz w:val="24"/>
        </w:rPr>
      </w:pPr>
      <w:r>
        <w:rPr>
          <w:rFonts w:hint="eastAsia" w:hAnsi="宋体"/>
          <w:sz w:val="24"/>
        </w:rPr>
        <w:t>支持预警统计，支持预警通知打印，支持预警数据批量导出；支持统计学生选课情况和不及格学分情况。</w:t>
      </w:r>
    </w:p>
    <w:p>
      <w:pPr>
        <w:pStyle w:val="12"/>
        <w:numPr>
          <w:ilvl w:val="3"/>
          <w:numId w:val="2"/>
        </w:numPr>
        <w:spacing w:beforeLines="0" w:afterLines="0"/>
        <w:ind w:firstLineChars="0"/>
        <w:outlineLvl w:val="3"/>
        <w:rPr>
          <w:rFonts w:hint="eastAsia" w:hAnsi="宋体"/>
          <w:sz w:val="24"/>
        </w:rPr>
      </w:pPr>
      <w:r>
        <w:rPr>
          <w:rFonts w:hint="eastAsia" w:hAnsi="宋体"/>
          <w:sz w:val="24"/>
        </w:rPr>
        <w:t>▲毕业和学位审定</w:t>
      </w:r>
    </w:p>
    <w:p>
      <w:pPr>
        <w:pStyle w:val="12"/>
        <w:numPr>
          <w:ilvl w:val="0"/>
          <w:numId w:val="50"/>
        </w:numPr>
        <w:spacing w:beforeLines="0" w:afterLines="0"/>
        <w:ind w:left="0" w:firstLine="480"/>
        <w:rPr>
          <w:rFonts w:hint="eastAsia" w:hAnsi="宋体"/>
          <w:sz w:val="24"/>
        </w:rPr>
      </w:pPr>
      <w:r>
        <w:rPr>
          <w:rFonts w:hint="eastAsia" w:hAnsi="宋体"/>
          <w:sz w:val="24"/>
        </w:rPr>
        <w:t>提供毕业和学位审定功能，支持系统按预设规则自动对学生学业进行审定。</w:t>
      </w:r>
    </w:p>
    <w:p>
      <w:pPr>
        <w:pStyle w:val="12"/>
        <w:numPr>
          <w:ilvl w:val="0"/>
          <w:numId w:val="50"/>
        </w:numPr>
        <w:spacing w:beforeLines="0" w:afterLines="0"/>
        <w:ind w:left="0" w:firstLine="480"/>
        <w:rPr>
          <w:rFonts w:hint="eastAsia" w:hAnsi="宋体"/>
          <w:sz w:val="24"/>
        </w:rPr>
      </w:pPr>
      <w:r>
        <w:rPr>
          <w:rFonts w:hint="eastAsia" w:hAnsi="宋体"/>
          <w:sz w:val="24"/>
        </w:rPr>
        <w:t>审定规则支持自定义，如：必修和限选课均需及格、任选课达到学分要求、外语达到相应要求、课组课程达到修读要求等；支持多种审定方式，如支持专业培养方案审定、个人培养方案审定等。</w:t>
      </w:r>
    </w:p>
    <w:p>
      <w:pPr>
        <w:pStyle w:val="12"/>
        <w:numPr>
          <w:ilvl w:val="0"/>
          <w:numId w:val="50"/>
        </w:numPr>
        <w:spacing w:beforeLines="0" w:afterLines="0"/>
        <w:ind w:left="0" w:firstLine="480"/>
        <w:rPr>
          <w:rFonts w:hint="eastAsia" w:hAnsi="宋体"/>
          <w:sz w:val="24"/>
        </w:rPr>
      </w:pPr>
      <w:r>
        <w:rPr>
          <w:rFonts w:hint="eastAsia" w:hAnsi="宋体"/>
          <w:sz w:val="24"/>
        </w:rPr>
        <w:t>支持批量和单独审定，支持审定结果发布、导出、打印。</w:t>
      </w:r>
    </w:p>
    <w:p>
      <w:pPr>
        <w:pStyle w:val="12"/>
        <w:numPr>
          <w:ilvl w:val="0"/>
          <w:numId w:val="50"/>
        </w:numPr>
        <w:spacing w:beforeLines="0" w:afterLines="0"/>
        <w:ind w:left="0" w:firstLine="480"/>
        <w:rPr>
          <w:rFonts w:hint="eastAsia" w:hAnsi="宋体"/>
          <w:sz w:val="24"/>
        </w:rPr>
      </w:pPr>
      <w:r>
        <w:rPr>
          <w:rFonts w:hint="eastAsia" w:hAnsi="宋体"/>
          <w:sz w:val="24"/>
        </w:rPr>
        <w:t>根据审定结果，支持同步修改学生学籍状态、系统账号状态等。</w:t>
      </w:r>
    </w:p>
    <w:p>
      <w:pPr>
        <w:pStyle w:val="12"/>
        <w:numPr>
          <w:ilvl w:val="0"/>
          <w:numId w:val="50"/>
        </w:numPr>
        <w:spacing w:beforeLines="0" w:afterLines="0"/>
        <w:ind w:left="0" w:firstLine="480"/>
        <w:rPr>
          <w:rFonts w:hint="eastAsia" w:hAnsi="宋体"/>
          <w:sz w:val="24"/>
        </w:rPr>
      </w:pPr>
      <w:r>
        <w:rPr>
          <w:rFonts w:hint="eastAsia" w:hAnsi="宋体"/>
          <w:sz w:val="24"/>
        </w:rPr>
        <w:t>支持授权二级审核，被授权单位在学校审定条件下可设置自己单位的审定条件。</w:t>
      </w:r>
    </w:p>
    <w:p>
      <w:pPr>
        <w:pStyle w:val="12"/>
        <w:numPr>
          <w:ilvl w:val="0"/>
          <w:numId w:val="50"/>
        </w:numPr>
        <w:spacing w:beforeLines="0" w:afterLines="0"/>
        <w:ind w:left="0" w:firstLine="480"/>
        <w:rPr>
          <w:rFonts w:hint="eastAsia" w:hAnsi="宋体"/>
          <w:sz w:val="24"/>
        </w:rPr>
      </w:pPr>
      <w:r>
        <w:rPr>
          <w:rFonts w:hint="eastAsia" w:hAnsi="宋体"/>
          <w:sz w:val="24"/>
        </w:rPr>
        <w:t>支持毕业和学位审定日志功能。</w:t>
      </w:r>
    </w:p>
    <w:p>
      <w:pPr>
        <w:pStyle w:val="12"/>
        <w:numPr>
          <w:ilvl w:val="2"/>
          <w:numId w:val="2"/>
        </w:numPr>
        <w:spacing w:beforeLines="0" w:afterLines="0"/>
        <w:ind w:firstLineChars="0"/>
        <w:outlineLvl w:val="2"/>
        <w:rPr>
          <w:rFonts w:hint="eastAsia" w:hAnsi="宋体"/>
          <w:sz w:val="24"/>
        </w:rPr>
      </w:pPr>
      <w:bookmarkStart w:id="55" w:name="_Toc54528624"/>
      <w:r>
        <w:rPr>
          <w:rFonts w:hint="eastAsia" w:hAnsi="宋体"/>
          <w:sz w:val="24"/>
        </w:rPr>
        <w:t>教学评价</w:t>
      </w:r>
      <w:bookmarkEnd w:id="55"/>
    </w:p>
    <w:p>
      <w:pPr>
        <w:pStyle w:val="12"/>
        <w:numPr>
          <w:ilvl w:val="0"/>
          <w:numId w:val="51"/>
        </w:numPr>
        <w:spacing w:beforeLines="0" w:afterLines="0"/>
        <w:ind w:left="0" w:firstLine="480"/>
        <w:rPr>
          <w:rFonts w:hint="eastAsia" w:hAnsi="宋体"/>
          <w:sz w:val="24"/>
        </w:rPr>
      </w:pPr>
      <w:r>
        <w:rPr>
          <w:rFonts w:hint="eastAsia" w:hAnsi="宋体"/>
          <w:sz w:val="24"/>
        </w:rPr>
        <w:t>提供学生评教功能，支持学生对课程评教，提供评教统计报表，支持对学生不显示未评教科目成绩功能。</w:t>
      </w:r>
    </w:p>
    <w:p>
      <w:pPr>
        <w:pStyle w:val="12"/>
        <w:numPr>
          <w:ilvl w:val="0"/>
          <w:numId w:val="51"/>
        </w:numPr>
        <w:spacing w:beforeLines="0" w:afterLines="0"/>
        <w:ind w:left="0" w:firstLine="480"/>
        <w:rPr>
          <w:rFonts w:hint="eastAsia" w:hAnsi="宋体"/>
          <w:sz w:val="24"/>
        </w:rPr>
      </w:pPr>
      <w:r>
        <w:rPr>
          <w:rFonts w:hint="eastAsia" w:hAnsi="宋体"/>
          <w:sz w:val="24"/>
        </w:rPr>
        <w:t>支持自定义评价指标，支持自定义评价分数和计算方式。</w:t>
      </w:r>
    </w:p>
    <w:p>
      <w:pPr>
        <w:pStyle w:val="12"/>
        <w:numPr>
          <w:ilvl w:val="0"/>
          <w:numId w:val="51"/>
        </w:numPr>
        <w:spacing w:beforeLines="0" w:afterLines="0"/>
        <w:ind w:left="0" w:firstLine="480"/>
        <w:rPr>
          <w:rFonts w:hint="eastAsia" w:hAnsi="宋体"/>
          <w:sz w:val="24"/>
        </w:rPr>
      </w:pPr>
      <w:r>
        <w:rPr>
          <w:rFonts w:hint="eastAsia" w:hAnsi="宋体"/>
          <w:sz w:val="24"/>
        </w:rPr>
        <w:t>支持自动统计报表功能，支持总分、平均分统计，支持分项分数统计。</w:t>
      </w:r>
    </w:p>
    <w:p>
      <w:pPr>
        <w:pStyle w:val="12"/>
        <w:numPr>
          <w:ilvl w:val="0"/>
          <w:numId w:val="51"/>
        </w:numPr>
        <w:spacing w:beforeLines="0" w:afterLines="0"/>
        <w:ind w:left="0" w:firstLine="480"/>
        <w:rPr>
          <w:rFonts w:hint="eastAsia" w:hAnsi="宋体"/>
          <w:sz w:val="24"/>
        </w:rPr>
      </w:pPr>
      <w:r>
        <w:rPr>
          <w:rFonts w:hint="eastAsia" w:hAnsi="宋体"/>
          <w:sz w:val="24"/>
        </w:rPr>
        <w:t>支持导出、打印评价结果。</w:t>
      </w:r>
    </w:p>
    <w:p>
      <w:pPr>
        <w:pStyle w:val="12"/>
        <w:numPr>
          <w:ilvl w:val="2"/>
          <w:numId w:val="2"/>
        </w:numPr>
        <w:spacing w:beforeLines="0" w:afterLines="0"/>
        <w:ind w:firstLineChars="0"/>
        <w:outlineLvl w:val="2"/>
        <w:rPr>
          <w:rFonts w:hint="eastAsia" w:hAnsi="宋体"/>
          <w:sz w:val="24"/>
        </w:rPr>
      </w:pPr>
      <w:bookmarkStart w:id="56" w:name="_Toc54528625"/>
      <w:r>
        <w:rPr>
          <w:rFonts w:hint="eastAsia" w:hAnsi="宋体"/>
          <w:sz w:val="24"/>
        </w:rPr>
        <w:t>实习管理</w:t>
      </w:r>
      <w:bookmarkEnd w:id="56"/>
    </w:p>
    <w:p>
      <w:pPr>
        <w:pStyle w:val="12"/>
        <w:numPr>
          <w:ilvl w:val="3"/>
          <w:numId w:val="2"/>
        </w:numPr>
        <w:spacing w:beforeLines="0" w:afterLines="0"/>
        <w:ind w:firstLineChars="0"/>
        <w:outlineLvl w:val="3"/>
        <w:rPr>
          <w:rFonts w:hint="eastAsia" w:hAnsi="宋体"/>
          <w:sz w:val="24"/>
        </w:rPr>
      </w:pPr>
      <w:r>
        <w:rPr>
          <w:rFonts w:hint="eastAsia" w:hAnsi="宋体"/>
          <w:sz w:val="24"/>
        </w:rPr>
        <w:t>实习基地管理</w:t>
      </w:r>
    </w:p>
    <w:p>
      <w:pPr>
        <w:pStyle w:val="12"/>
        <w:numPr>
          <w:ilvl w:val="0"/>
          <w:numId w:val="52"/>
        </w:numPr>
        <w:spacing w:beforeLines="0" w:afterLines="0"/>
        <w:ind w:left="0" w:firstLine="480"/>
        <w:rPr>
          <w:rFonts w:hint="eastAsia" w:hAnsi="宋体"/>
          <w:sz w:val="24"/>
        </w:rPr>
      </w:pPr>
      <w:r>
        <w:rPr>
          <w:rFonts w:hint="eastAsia" w:hAnsi="宋体"/>
          <w:sz w:val="24"/>
        </w:rPr>
        <w:t>提供实习基地申报功能，拟定流程如下：院（系）填报实习基地申请-&gt;教务部门审核，支持自定义流程，支持多级审核。</w:t>
      </w:r>
    </w:p>
    <w:p>
      <w:pPr>
        <w:pStyle w:val="12"/>
        <w:numPr>
          <w:ilvl w:val="0"/>
          <w:numId w:val="52"/>
        </w:numPr>
        <w:spacing w:beforeLines="0" w:afterLines="0"/>
        <w:ind w:left="0" w:firstLine="480"/>
        <w:rPr>
          <w:rFonts w:hint="eastAsia" w:hAnsi="宋体"/>
          <w:sz w:val="24"/>
        </w:rPr>
      </w:pPr>
      <w:r>
        <w:rPr>
          <w:rFonts w:hint="eastAsia" w:hAnsi="宋体"/>
          <w:sz w:val="24"/>
        </w:rPr>
        <w:t>支持按学校规则审核实习基地情况，如每年接纳学生数量等，未达到要求能自动警示。</w:t>
      </w:r>
    </w:p>
    <w:p>
      <w:pPr>
        <w:pStyle w:val="12"/>
        <w:numPr>
          <w:ilvl w:val="0"/>
          <w:numId w:val="52"/>
        </w:numPr>
        <w:spacing w:beforeLines="0" w:afterLines="0"/>
        <w:ind w:left="0" w:firstLine="480"/>
        <w:rPr>
          <w:rFonts w:hint="eastAsia" w:hAnsi="宋体"/>
          <w:sz w:val="24"/>
        </w:rPr>
      </w:pPr>
      <w:r>
        <w:rPr>
          <w:rFonts w:hint="eastAsia" w:hAnsi="宋体"/>
          <w:sz w:val="24"/>
        </w:rPr>
        <w:t>支持实习基地管理功能，支持同意、取消校（国家、省）级实习基地资格、新增、修改、删除、打印、导入和导出功能。</w:t>
      </w:r>
    </w:p>
    <w:p>
      <w:pPr>
        <w:pStyle w:val="12"/>
        <w:numPr>
          <w:ilvl w:val="3"/>
          <w:numId w:val="2"/>
        </w:numPr>
        <w:spacing w:beforeLines="0" w:afterLines="0"/>
        <w:ind w:firstLineChars="0"/>
        <w:outlineLvl w:val="3"/>
        <w:rPr>
          <w:rFonts w:hint="eastAsia" w:hAnsi="宋体"/>
          <w:sz w:val="24"/>
        </w:rPr>
      </w:pPr>
      <w:r>
        <w:rPr>
          <w:rFonts w:hint="eastAsia" w:hAnsi="宋体"/>
          <w:sz w:val="24"/>
        </w:rPr>
        <w:t>学生实习管理</w:t>
      </w:r>
    </w:p>
    <w:p>
      <w:pPr>
        <w:pStyle w:val="12"/>
        <w:numPr>
          <w:ilvl w:val="0"/>
          <w:numId w:val="53"/>
        </w:numPr>
        <w:spacing w:beforeLines="0" w:afterLines="0"/>
        <w:ind w:left="0" w:firstLine="480"/>
        <w:rPr>
          <w:rFonts w:hint="eastAsia" w:hAnsi="宋体"/>
          <w:sz w:val="24"/>
        </w:rPr>
      </w:pPr>
      <w:r>
        <w:rPr>
          <w:rFonts w:hint="eastAsia" w:hAnsi="宋体"/>
          <w:sz w:val="24"/>
        </w:rPr>
        <w:t>提供实习导师库管理功能，支持教务部门和院（系）管理导师库。</w:t>
      </w:r>
    </w:p>
    <w:p>
      <w:pPr>
        <w:pStyle w:val="12"/>
        <w:numPr>
          <w:ilvl w:val="0"/>
          <w:numId w:val="53"/>
        </w:numPr>
        <w:spacing w:beforeLines="0" w:afterLines="0"/>
        <w:ind w:left="0" w:firstLine="480"/>
        <w:rPr>
          <w:rFonts w:hint="eastAsia" w:hAnsi="宋体"/>
          <w:sz w:val="24"/>
        </w:rPr>
      </w:pPr>
      <w:r>
        <w:rPr>
          <w:rFonts w:hint="eastAsia" w:hAnsi="宋体"/>
          <w:sz w:val="24"/>
        </w:rPr>
        <w:t>支持院（系）实习计划填报，填报内容应包括：实习时间、实习学生、指导教师、实习单位、实习地点等内容。</w:t>
      </w:r>
    </w:p>
    <w:p>
      <w:pPr>
        <w:pStyle w:val="12"/>
        <w:numPr>
          <w:ilvl w:val="0"/>
          <w:numId w:val="53"/>
        </w:numPr>
        <w:spacing w:beforeLines="0" w:afterLines="0"/>
        <w:ind w:left="0" w:firstLine="480"/>
        <w:rPr>
          <w:rFonts w:hint="eastAsia" w:hAnsi="宋体"/>
          <w:sz w:val="24"/>
        </w:rPr>
      </w:pPr>
      <w:r>
        <w:rPr>
          <w:rFonts w:hint="eastAsia" w:hAnsi="宋体"/>
          <w:sz w:val="24"/>
        </w:rPr>
        <w:t>支持实习介绍信打印。</w:t>
      </w:r>
    </w:p>
    <w:p>
      <w:pPr>
        <w:pStyle w:val="12"/>
        <w:numPr>
          <w:ilvl w:val="0"/>
          <w:numId w:val="53"/>
        </w:numPr>
        <w:spacing w:beforeLines="0" w:afterLines="0"/>
        <w:ind w:left="0" w:firstLine="480"/>
        <w:rPr>
          <w:rFonts w:hint="eastAsia" w:hAnsi="宋体"/>
          <w:sz w:val="24"/>
        </w:rPr>
      </w:pPr>
      <w:r>
        <w:rPr>
          <w:rFonts w:hint="eastAsia" w:hAnsi="宋体"/>
          <w:sz w:val="24"/>
        </w:rPr>
        <w:t>支持实习生实习情况日报，支持实习生填报定位，支持上传附件，支持指导教师回馈指导意见。</w:t>
      </w:r>
    </w:p>
    <w:p>
      <w:pPr>
        <w:pStyle w:val="12"/>
        <w:numPr>
          <w:ilvl w:val="0"/>
          <w:numId w:val="53"/>
        </w:numPr>
        <w:spacing w:beforeLines="0" w:afterLines="0"/>
        <w:ind w:left="0" w:firstLine="480"/>
        <w:rPr>
          <w:rFonts w:hint="eastAsia" w:hAnsi="宋体"/>
          <w:sz w:val="24"/>
        </w:rPr>
      </w:pPr>
      <w:r>
        <w:rPr>
          <w:rFonts w:hint="eastAsia" w:hAnsi="宋体"/>
          <w:sz w:val="24"/>
        </w:rPr>
        <w:t>支持实习报告提交和审核。</w:t>
      </w:r>
    </w:p>
    <w:p>
      <w:pPr>
        <w:pStyle w:val="12"/>
        <w:numPr>
          <w:ilvl w:val="0"/>
          <w:numId w:val="53"/>
        </w:numPr>
        <w:spacing w:beforeLines="0" w:afterLines="0"/>
        <w:ind w:left="0" w:firstLine="480"/>
        <w:rPr>
          <w:rFonts w:hint="eastAsia" w:hAnsi="宋体"/>
          <w:sz w:val="24"/>
        </w:rPr>
      </w:pPr>
      <w:r>
        <w:rPr>
          <w:rFonts w:hint="eastAsia" w:hAnsi="宋体"/>
          <w:sz w:val="24"/>
        </w:rPr>
        <w:t>支持实习成绩提交。</w:t>
      </w:r>
    </w:p>
    <w:p>
      <w:pPr>
        <w:pStyle w:val="12"/>
        <w:numPr>
          <w:ilvl w:val="0"/>
          <w:numId w:val="53"/>
        </w:numPr>
        <w:spacing w:beforeLines="0" w:afterLines="0"/>
        <w:ind w:left="0" w:firstLine="480"/>
        <w:rPr>
          <w:rFonts w:hint="eastAsia" w:hAnsi="宋体"/>
          <w:sz w:val="24"/>
        </w:rPr>
      </w:pPr>
      <w:r>
        <w:rPr>
          <w:rFonts w:hint="eastAsia" w:hAnsi="宋体"/>
          <w:sz w:val="24"/>
        </w:rPr>
        <w:t>支持实习证明打印。</w:t>
      </w:r>
    </w:p>
    <w:p>
      <w:pPr>
        <w:pStyle w:val="12"/>
        <w:numPr>
          <w:ilvl w:val="2"/>
          <w:numId w:val="2"/>
        </w:numPr>
        <w:spacing w:beforeLines="0" w:afterLines="0"/>
        <w:ind w:firstLineChars="0"/>
        <w:outlineLvl w:val="2"/>
        <w:rPr>
          <w:rFonts w:hint="eastAsia" w:hAnsi="宋体"/>
          <w:sz w:val="24"/>
        </w:rPr>
      </w:pPr>
      <w:bookmarkStart w:id="57" w:name="_Toc54528626"/>
      <w:r>
        <w:rPr>
          <w:rFonts w:hint="eastAsia" w:hAnsi="宋体"/>
          <w:sz w:val="24"/>
        </w:rPr>
        <w:t>推免研究生管理</w:t>
      </w:r>
      <w:bookmarkEnd w:id="57"/>
    </w:p>
    <w:p>
      <w:pPr>
        <w:pStyle w:val="12"/>
        <w:numPr>
          <w:ilvl w:val="0"/>
          <w:numId w:val="54"/>
        </w:numPr>
        <w:spacing w:beforeLines="0" w:afterLines="0"/>
        <w:ind w:left="0" w:firstLine="480"/>
        <w:rPr>
          <w:rFonts w:hint="eastAsia" w:hAnsi="宋体"/>
          <w:sz w:val="24"/>
        </w:rPr>
      </w:pPr>
      <w:r>
        <w:rPr>
          <w:rFonts w:hint="eastAsia" w:hAnsi="宋体"/>
          <w:sz w:val="24"/>
        </w:rPr>
        <w:t>提供</w:t>
      </w:r>
      <w:r>
        <w:rPr>
          <w:rFonts w:hint="eastAsia" w:hAnsi="宋体"/>
          <w:sz w:val="24"/>
        </w:rPr>
        <w:tab/>
      </w:r>
      <w:r>
        <w:rPr>
          <w:rFonts w:hint="eastAsia" w:hAnsi="宋体"/>
          <w:sz w:val="24"/>
        </w:rPr>
        <w:t>推免研究生管理功能，支持自动审核院（系）推免生资格，审核条件支持用户自定义，审核基本条件应包括学生的课程补考和重修情况、外语四六级通过情况、综合评分材料提交和审查情况等。</w:t>
      </w:r>
    </w:p>
    <w:p>
      <w:pPr>
        <w:pStyle w:val="12"/>
        <w:numPr>
          <w:ilvl w:val="0"/>
          <w:numId w:val="54"/>
        </w:numPr>
        <w:spacing w:beforeLines="0" w:afterLines="0"/>
        <w:ind w:left="0" w:firstLine="480"/>
        <w:rPr>
          <w:rFonts w:hint="eastAsia" w:hAnsi="宋体"/>
          <w:sz w:val="24"/>
        </w:rPr>
      </w:pPr>
      <w:r>
        <w:rPr>
          <w:rFonts w:hint="eastAsia" w:hAnsi="宋体"/>
          <w:sz w:val="24"/>
        </w:rPr>
        <w:t>支持推免研究生信息的查询、新增、修改、删除、导入、导出功能。</w:t>
      </w:r>
    </w:p>
    <w:p>
      <w:pPr>
        <w:pStyle w:val="12"/>
        <w:numPr>
          <w:ilvl w:val="0"/>
          <w:numId w:val="54"/>
        </w:numPr>
        <w:spacing w:beforeLines="0" w:afterLines="0"/>
        <w:ind w:left="0" w:firstLine="480"/>
        <w:rPr>
          <w:rFonts w:hint="eastAsia" w:hAnsi="宋体"/>
          <w:sz w:val="24"/>
        </w:rPr>
      </w:pPr>
      <w:r>
        <w:rPr>
          <w:rFonts w:hint="eastAsia" w:hAnsi="宋体"/>
          <w:sz w:val="24"/>
        </w:rPr>
        <w:t>推免研究生信息查询应关联学生课程成绩、外语四六级成绩情况，提供快捷查询链接或页面。</w:t>
      </w:r>
    </w:p>
    <w:p>
      <w:pPr>
        <w:pStyle w:val="12"/>
        <w:numPr>
          <w:ilvl w:val="0"/>
          <w:numId w:val="54"/>
        </w:numPr>
        <w:spacing w:beforeLines="0" w:afterLines="0"/>
        <w:ind w:left="0" w:firstLine="480"/>
        <w:rPr>
          <w:rFonts w:hint="eastAsia" w:hAnsi="宋体"/>
          <w:sz w:val="24"/>
        </w:rPr>
      </w:pPr>
      <w:r>
        <w:rPr>
          <w:rFonts w:hint="eastAsia" w:hAnsi="宋体"/>
          <w:sz w:val="24"/>
        </w:rPr>
        <w:t>支持学生申请推免资格，支持学生分别填写加分项；系统支持自动计算学业成绩和加分项。</w:t>
      </w:r>
    </w:p>
    <w:p>
      <w:pPr>
        <w:pStyle w:val="12"/>
        <w:numPr>
          <w:ilvl w:val="2"/>
          <w:numId w:val="2"/>
        </w:numPr>
        <w:spacing w:beforeLines="0" w:afterLines="0"/>
        <w:ind w:firstLineChars="0"/>
        <w:outlineLvl w:val="2"/>
        <w:rPr>
          <w:rFonts w:hint="eastAsia" w:hAnsi="宋体"/>
          <w:sz w:val="24"/>
        </w:rPr>
      </w:pPr>
      <w:bookmarkStart w:id="58" w:name="_Toc54528627"/>
      <w:r>
        <w:rPr>
          <w:rFonts w:hint="eastAsia" w:hAnsi="宋体"/>
          <w:sz w:val="24"/>
        </w:rPr>
        <w:t>项目评审管理</w:t>
      </w:r>
      <w:bookmarkEnd w:id="58"/>
    </w:p>
    <w:p>
      <w:pPr>
        <w:pStyle w:val="12"/>
        <w:numPr>
          <w:ilvl w:val="0"/>
          <w:numId w:val="55"/>
        </w:numPr>
        <w:spacing w:beforeLines="0" w:afterLines="0"/>
        <w:ind w:left="0" w:firstLine="480"/>
        <w:rPr>
          <w:rFonts w:hint="eastAsia" w:hAnsi="宋体"/>
          <w:sz w:val="24"/>
        </w:rPr>
      </w:pPr>
      <w:r>
        <w:rPr>
          <w:rFonts w:hint="eastAsia" w:hAnsi="宋体"/>
          <w:sz w:val="24"/>
        </w:rPr>
        <w:t>提供各类项目申报评审功能，包括双创、教改项目等各类专项申报，拟定流程如下：教师/学生提交申报材料-&gt;院系审核推荐-&gt;专家评审-&gt;学校审核。</w:t>
      </w:r>
    </w:p>
    <w:p>
      <w:pPr>
        <w:pStyle w:val="12"/>
        <w:numPr>
          <w:ilvl w:val="0"/>
          <w:numId w:val="55"/>
        </w:numPr>
        <w:spacing w:beforeLines="0" w:afterLines="0"/>
        <w:ind w:left="0" w:firstLine="480"/>
        <w:rPr>
          <w:rFonts w:hint="eastAsia" w:hAnsi="宋体"/>
          <w:sz w:val="24"/>
        </w:rPr>
      </w:pPr>
      <w:r>
        <w:rPr>
          <w:rFonts w:hint="eastAsia" w:hAnsi="宋体"/>
          <w:sz w:val="24"/>
        </w:rPr>
        <w:t>提供院（系）项目实施过程管理功能，支持自定义流程。</w:t>
      </w:r>
    </w:p>
    <w:p>
      <w:pPr>
        <w:pStyle w:val="12"/>
        <w:numPr>
          <w:ilvl w:val="0"/>
          <w:numId w:val="55"/>
        </w:numPr>
        <w:spacing w:beforeLines="0" w:afterLines="0"/>
        <w:ind w:left="0" w:firstLine="480"/>
        <w:rPr>
          <w:rFonts w:hint="eastAsia" w:hAnsi="宋体"/>
          <w:sz w:val="24"/>
        </w:rPr>
      </w:pPr>
      <w:r>
        <w:rPr>
          <w:rFonts w:hint="eastAsia" w:hAnsi="宋体"/>
          <w:sz w:val="24"/>
        </w:rPr>
        <w:t>提供项目结项评审功能，拟定流程如下：教师/学生提交结题材料-&gt;专家评审-&gt;学校审核。</w:t>
      </w:r>
    </w:p>
    <w:p>
      <w:pPr>
        <w:pStyle w:val="12"/>
        <w:numPr>
          <w:ilvl w:val="0"/>
          <w:numId w:val="55"/>
        </w:numPr>
        <w:spacing w:beforeLines="0" w:afterLines="0"/>
        <w:ind w:left="0" w:firstLine="480"/>
        <w:rPr>
          <w:rFonts w:hint="eastAsia" w:hAnsi="宋体"/>
          <w:sz w:val="24"/>
        </w:rPr>
      </w:pPr>
      <w:r>
        <w:rPr>
          <w:rFonts w:hint="eastAsia" w:hAnsi="宋体"/>
          <w:sz w:val="24"/>
        </w:rPr>
        <w:t>支持评审指标创建、管理功能；支持在线评分功能；支持自动汇总统计功能；支持评审结果打印和导出。</w:t>
      </w:r>
    </w:p>
    <w:p>
      <w:pPr>
        <w:pStyle w:val="12"/>
        <w:numPr>
          <w:ilvl w:val="0"/>
          <w:numId w:val="55"/>
        </w:numPr>
        <w:spacing w:beforeLines="0" w:afterLines="0"/>
        <w:ind w:left="0" w:firstLine="480"/>
        <w:rPr>
          <w:rFonts w:hint="eastAsia" w:hAnsi="宋体"/>
          <w:sz w:val="24"/>
        </w:rPr>
      </w:pPr>
      <w:r>
        <w:rPr>
          <w:rFonts w:hint="eastAsia" w:hAnsi="宋体"/>
          <w:sz w:val="24"/>
        </w:rPr>
        <w:t>支持日志功能。</w:t>
      </w:r>
    </w:p>
    <w:p>
      <w:pPr>
        <w:pStyle w:val="12"/>
        <w:numPr>
          <w:ilvl w:val="2"/>
          <w:numId w:val="2"/>
        </w:numPr>
        <w:spacing w:beforeLines="0" w:afterLines="0"/>
        <w:ind w:firstLineChars="0"/>
        <w:outlineLvl w:val="2"/>
        <w:rPr>
          <w:rFonts w:hint="eastAsia" w:hAnsi="宋体"/>
          <w:sz w:val="24"/>
        </w:rPr>
      </w:pPr>
      <w:bookmarkStart w:id="59" w:name="_Toc54528628"/>
      <w:r>
        <w:rPr>
          <w:rFonts w:hint="eastAsia" w:hAnsi="宋体"/>
          <w:sz w:val="24"/>
        </w:rPr>
        <w:t>代表队管理</w:t>
      </w:r>
      <w:bookmarkEnd w:id="59"/>
    </w:p>
    <w:p>
      <w:pPr>
        <w:pStyle w:val="12"/>
        <w:numPr>
          <w:ilvl w:val="0"/>
          <w:numId w:val="56"/>
        </w:numPr>
        <w:spacing w:beforeLines="0" w:afterLines="0"/>
        <w:ind w:left="0" w:firstLine="480"/>
        <w:rPr>
          <w:rFonts w:hint="eastAsia" w:hAnsi="宋体"/>
          <w:sz w:val="24"/>
        </w:rPr>
      </w:pPr>
      <w:r>
        <w:rPr>
          <w:rFonts w:hint="eastAsia" w:hAnsi="宋体"/>
          <w:sz w:val="24"/>
        </w:rPr>
        <w:t>提供代表队管理功能，支持代表队名称、运动项目、代表队级别、教练员等内容管理；同一代表队支持多教练管理；提供运动项目管理功能。</w:t>
      </w:r>
    </w:p>
    <w:p>
      <w:pPr>
        <w:pStyle w:val="12"/>
        <w:numPr>
          <w:ilvl w:val="0"/>
          <w:numId w:val="56"/>
        </w:numPr>
        <w:spacing w:beforeLines="0" w:afterLines="0"/>
        <w:ind w:left="0" w:firstLine="480"/>
        <w:rPr>
          <w:rFonts w:hint="eastAsia" w:hAnsi="宋体"/>
          <w:sz w:val="24"/>
        </w:rPr>
      </w:pPr>
      <w:r>
        <w:rPr>
          <w:rFonts w:hint="eastAsia" w:hAnsi="宋体"/>
          <w:sz w:val="24"/>
        </w:rPr>
        <w:t>提供入退队申请功能，拟定流程如下：教练员提交学生入退队申请-&gt;院（系）审核-&gt;教务处审核，支持记录审核意见、发文日期等，支持筛选导出功能。</w:t>
      </w:r>
    </w:p>
    <w:p>
      <w:pPr>
        <w:pStyle w:val="12"/>
        <w:numPr>
          <w:ilvl w:val="0"/>
          <w:numId w:val="56"/>
        </w:numPr>
        <w:spacing w:beforeLines="0" w:afterLines="0"/>
        <w:ind w:left="0" w:firstLine="480"/>
        <w:rPr>
          <w:rFonts w:hint="eastAsia" w:hAnsi="宋体"/>
          <w:sz w:val="24"/>
        </w:rPr>
      </w:pPr>
      <w:r>
        <w:rPr>
          <w:rFonts w:hint="eastAsia" w:hAnsi="宋体"/>
          <w:sz w:val="24"/>
        </w:rPr>
        <w:t>提供代表队队员管理功能，支持队员基本信息管理，包括：学号、姓名、年级、证件号、联系电话和个人运动档案（含运动等级、参赛成绩、是否注册等）等信息；支持筛选导出功能。</w:t>
      </w:r>
    </w:p>
    <w:p>
      <w:pPr>
        <w:pStyle w:val="12"/>
        <w:numPr>
          <w:ilvl w:val="0"/>
          <w:numId w:val="56"/>
        </w:numPr>
        <w:spacing w:beforeLines="0" w:afterLines="0"/>
        <w:ind w:left="0" w:firstLine="480"/>
        <w:rPr>
          <w:rFonts w:hint="eastAsia" w:hAnsi="宋体"/>
          <w:sz w:val="24"/>
        </w:rPr>
      </w:pPr>
      <w:r>
        <w:rPr>
          <w:rFonts w:hint="eastAsia" w:hAnsi="宋体"/>
          <w:sz w:val="24"/>
        </w:rPr>
        <w:t>提供代表队队员加分管理功能，支持自定义流程审核，支持打印和导出。</w:t>
      </w:r>
    </w:p>
    <w:p>
      <w:pPr>
        <w:pStyle w:val="12"/>
        <w:numPr>
          <w:ilvl w:val="0"/>
          <w:numId w:val="56"/>
        </w:numPr>
        <w:spacing w:beforeLines="0" w:afterLines="0"/>
        <w:ind w:left="0" w:firstLine="480"/>
        <w:rPr>
          <w:rFonts w:hint="eastAsia" w:hAnsi="宋体"/>
          <w:sz w:val="24"/>
        </w:rPr>
      </w:pPr>
      <w:r>
        <w:rPr>
          <w:rFonts w:hint="eastAsia" w:hAnsi="宋体"/>
          <w:sz w:val="24"/>
        </w:rPr>
        <w:t>提供竞赛成绩管理功能，支持竞赛名称、主办单位、竞赛层次、个人或集体项目竞赛成绩等内容管理；支持自定义流程管理；支持在线填报和附件上传等功能；支持筛选导出功能。</w:t>
      </w:r>
    </w:p>
    <w:p>
      <w:pPr>
        <w:pStyle w:val="12"/>
        <w:numPr>
          <w:ilvl w:val="0"/>
          <w:numId w:val="56"/>
        </w:numPr>
        <w:spacing w:beforeLines="0" w:afterLines="0"/>
        <w:ind w:left="0" w:firstLine="480"/>
        <w:rPr>
          <w:rFonts w:hint="eastAsia" w:hAnsi="宋体"/>
          <w:sz w:val="24"/>
        </w:rPr>
      </w:pPr>
      <w:r>
        <w:rPr>
          <w:rFonts w:hint="eastAsia" w:hAnsi="宋体"/>
          <w:sz w:val="24"/>
        </w:rPr>
        <w:t>提供竞赛申报功能，申报支持自定义流程，申报内容包括：竞赛名称、主办单位、时间、地点、参加人数、经费预算等。</w:t>
      </w:r>
    </w:p>
    <w:p>
      <w:pPr>
        <w:pStyle w:val="12"/>
        <w:numPr>
          <w:ilvl w:val="2"/>
          <w:numId w:val="2"/>
        </w:numPr>
        <w:spacing w:beforeLines="0" w:afterLines="0"/>
        <w:ind w:firstLineChars="0"/>
        <w:outlineLvl w:val="2"/>
        <w:rPr>
          <w:rFonts w:hint="eastAsia" w:hAnsi="宋体"/>
          <w:sz w:val="24"/>
        </w:rPr>
      </w:pPr>
      <w:bookmarkStart w:id="60" w:name="_Toc54528629"/>
      <w:r>
        <w:rPr>
          <w:rFonts w:hint="eastAsia" w:hAnsi="宋体"/>
          <w:sz w:val="24"/>
        </w:rPr>
        <w:t>裁判等级管理</w:t>
      </w:r>
      <w:bookmarkEnd w:id="60"/>
    </w:p>
    <w:p>
      <w:pPr>
        <w:pStyle w:val="12"/>
        <w:numPr>
          <w:ilvl w:val="0"/>
          <w:numId w:val="57"/>
        </w:numPr>
        <w:spacing w:beforeLines="0" w:afterLines="0"/>
        <w:ind w:left="0" w:firstLine="480"/>
        <w:rPr>
          <w:rFonts w:hint="eastAsia" w:hAnsi="宋体"/>
          <w:sz w:val="24"/>
        </w:rPr>
      </w:pPr>
      <w:r>
        <w:rPr>
          <w:rFonts w:hint="eastAsia" w:hAnsi="宋体"/>
          <w:sz w:val="24"/>
        </w:rPr>
        <w:t>提供裁判成绩提交任务管理功能，支持按学年学期、裁判项目设定提交任务；支持授权用户提交裁判成绩；支持成绩打印和导出。</w:t>
      </w:r>
    </w:p>
    <w:p>
      <w:pPr>
        <w:pStyle w:val="12"/>
        <w:numPr>
          <w:ilvl w:val="0"/>
          <w:numId w:val="57"/>
        </w:numPr>
        <w:spacing w:beforeLines="0" w:afterLines="0"/>
        <w:ind w:left="0" w:firstLine="480"/>
        <w:rPr>
          <w:rFonts w:hint="eastAsia" w:hAnsi="宋体"/>
          <w:sz w:val="24"/>
        </w:rPr>
      </w:pPr>
      <w:r>
        <w:rPr>
          <w:rFonts w:hint="eastAsia" w:hAnsi="宋体"/>
          <w:sz w:val="24"/>
        </w:rPr>
        <w:t>提供裁判成绩管理功能，支持成绩更正、删除、回退等功能，支持各项数据筛选导出功能。</w:t>
      </w:r>
    </w:p>
    <w:p>
      <w:pPr>
        <w:pStyle w:val="12"/>
        <w:numPr>
          <w:ilvl w:val="0"/>
          <w:numId w:val="57"/>
        </w:numPr>
        <w:spacing w:beforeLines="0" w:afterLines="0"/>
        <w:ind w:left="0" w:firstLine="480"/>
        <w:rPr>
          <w:rFonts w:hint="eastAsia" w:hAnsi="宋体"/>
          <w:sz w:val="24"/>
        </w:rPr>
      </w:pPr>
      <w:r>
        <w:rPr>
          <w:rFonts w:hint="eastAsia" w:hAnsi="宋体"/>
          <w:sz w:val="24"/>
        </w:rPr>
        <w:t>支持裁判等级、运动项目的新增、修改、删除管理。</w:t>
      </w:r>
    </w:p>
    <w:p>
      <w:pPr>
        <w:pStyle w:val="12"/>
        <w:numPr>
          <w:ilvl w:val="0"/>
          <w:numId w:val="57"/>
        </w:numPr>
        <w:spacing w:beforeLines="0" w:afterLines="0"/>
        <w:ind w:left="0" w:firstLine="480"/>
        <w:rPr>
          <w:rFonts w:hint="eastAsia" w:hAnsi="宋体"/>
          <w:sz w:val="24"/>
        </w:rPr>
      </w:pPr>
      <w:r>
        <w:rPr>
          <w:rFonts w:hint="eastAsia" w:hAnsi="宋体"/>
          <w:sz w:val="24"/>
        </w:rPr>
        <w:t>支持关联学生学业数据，支持学业异动显示。</w:t>
      </w:r>
    </w:p>
    <w:p>
      <w:pPr>
        <w:pStyle w:val="12"/>
        <w:numPr>
          <w:ilvl w:val="0"/>
          <w:numId w:val="57"/>
        </w:numPr>
        <w:spacing w:beforeLines="0" w:afterLines="0"/>
        <w:ind w:left="0" w:firstLine="480"/>
        <w:rPr>
          <w:rFonts w:hint="eastAsia" w:hAnsi="宋体"/>
          <w:sz w:val="24"/>
        </w:rPr>
      </w:pPr>
      <w:r>
        <w:rPr>
          <w:rFonts w:hint="eastAsia" w:hAnsi="宋体"/>
          <w:sz w:val="24"/>
        </w:rPr>
        <w:t>支持多种培养层次同时显示、打印、导出功能。</w:t>
      </w:r>
    </w:p>
    <w:p>
      <w:pPr>
        <w:pStyle w:val="12"/>
        <w:numPr>
          <w:ilvl w:val="2"/>
          <w:numId w:val="2"/>
        </w:numPr>
        <w:spacing w:beforeLines="0" w:afterLines="0"/>
        <w:ind w:firstLineChars="0"/>
        <w:outlineLvl w:val="2"/>
        <w:rPr>
          <w:rFonts w:hint="eastAsia" w:hAnsi="宋体"/>
          <w:sz w:val="24"/>
        </w:rPr>
      </w:pPr>
      <w:bookmarkStart w:id="61" w:name="_Toc54528630"/>
      <w:r>
        <w:rPr>
          <w:rFonts w:hint="eastAsia" w:hAnsi="宋体"/>
          <w:sz w:val="24"/>
        </w:rPr>
        <w:t>运动员等级管理</w:t>
      </w:r>
      <w:bookmarkEnd w:id="61"/>
    </w:p>
    <w:p>
      <w:pPr>
        <w:pStyle w:val="12"/>
        <w:numPr>
          <w:ilvl w:val="0"/>
          <w:numId w:val="58"/>
        </w:numPr>
        <w:spacing w:beforeLines="0" w:afterLines="0"/>
        <w:ind w:left="0" w:firstLine="480"/>
        <w:rPr>
          <w:rFonts w:hint="eastAsia" w:hAnsi="宋体"/>
          <w:sz w:val="24"/>
        </w:rPr>
      </w:pPr>
      <w:r>
        <w:rPr>
          <w:rFonts w:hint="eastAsia" w:hAnsi="宋体"/>
          <w:sz w:val="24"/>
        </w:rPr>
        <w:t>提供运动员等级提交任务管理功能，支持按学年学期、运动项目设定提交任务；支持授权用户提交运动员等级；支持提交成绩明细，如比赛名称、时间、地点、比赛成绩等；支持成绩打印和导出。</w:t>
      </w:r>
    </w:p>
    <w:p>
      <w:pPr>
        <w:pStyle w:val="12"/>
        <w:numPr>
          <w:ilvl w:val="0"/>
          <w:numId w:val="58"/>
        </w:numPr>
        <w:spacing w:beforeLines="0" w:afterLines="0"/>
        <w:ind w:left="0" w:firstLine="480"/>
        <w:rPr>
          <w:rFonts w:hint="eastAsia" w:hAnsi="宋体"/>
          <w:sz w:val="24"/>
        </w:rPr>
      </w:pPr>
      <w:r>
        <w:rPr>
          <w:rFonts w:hint="eastAsia" w:hAnsi="宋体"/>
          <w:sz w:val="24"/>
        </w:rPr>
        <w:t>提供运动员等级管理功能，支持成绩更正、删除、回退等功能，支持各项数据筛选导出功能。</w:t>
      </w:r>
    </w:p>
    <w:p>
      <w:pPr>
        <w:pStyle w:val="12"/>
        <w:numPr>
          <w:ilvl w:val="0"/>
          <w:numId w:val="58"/>
        </w:numPr>
        <w:spacing w:beforeLines="0" w:afterLines="0"/>
        <w:ind w:left="0" w:firstLine="480"/>
        <w:rPr>
          <w:rFonts w:hint="eastAsia" w:hAnsi="宋体"/>
          <w:sz w:val="24"/>
        </w:rPr>
      </w:pPr>
      <w:r>
        <w:rPr>
          <w:rFonts w:hint="eastAsia" w:hAnsi="宋体"/>
          <w:sz w:val="24"/>
        </w:rPr>
        <w:t>支持运动员等级、运动项目的新增、修改、删除管理。</w:t>
      </w:r>
    </w:p>
    <w:p>
      <w:pPr>
        <w:pStyle w:val="12"/>
        <w:numPr>
          <w:ilvl w:val="0"/>
          <w:numId w:val="58"/>
        </w:numPr>
        <w:spacing w:beforeLines="0" w:afterLines="0"/>
        <w:ind w:left="0" w:firstLine="480"/>
        <w:rPr>
          <w:rFonts w:hint="eastAsia" w:hAnsi="宋体"/>
          <w:sz w:val="24"/>
        </w:rPr>
      </w:pPr>
      <w:r>
        <w:rPr>
          <w:rFonts w:hint="eastAsia" w:hAnsi="宋体"/>
          <w:sz w:val="24"/>
        </w:rPr>
        <w:t>提供竞赛申报功能，支持校运会、联赛等竞赛申报；申报内容包括院（系）名称、竞赛名称、时间、地点、负责人等；支持自定义流程；支持打印和导出。</w:t>
      </w:r>
    </w:p>
    <w:p>
      <w:pPr>
        <w:pStyle w:val="12"/>
        <w:numPr>
          <w:ilvl w:val="2"/>
          <w:numId w:val="2"/>
        </w:numPr>
        <w:spacing w:beforeLines="0" w:afterLines="0"/>
        <w:ind w:firstLineChars="0"/>
        <w:outlineLvl w:val="2"/>
        <w:rPr>
          <w:rFonts w:hint="eastAsia" w:hAnsi="宋体"/>
          <w:sz w:val="24"/>
        </w:rPr>
      </w:pPr>
      <w:bookmarkStart w:id="62" w:name="_Toc54528631"/>
      <w:r>
        <w:rPr>
          <w:rFonts w:hint="eastAsia" w:hAnsi="宋体"/>
          <w:sz w:val="24"/>
        </w:rPr>
        <w:t>教材管理</w:t>
      </w:r>
      <w:bookmarkEnd w:id="62"/>
    </w:p>
    <w:p>
      <w:pPr>
        <w:pStyle w:val="12"/>
        <w:numPr>
          <w:ilvl w:val="3"/>
          <w:numId w:val="2"/>
        </w:numPr>
        <w:spacing w:beforeLines="0" w:afterLines="0"/>
        <w:ind w:firstLineChars="0"/>
        <w:outlineLvl w:val="3"/>
        <w:rPr>
          <w:rFonts w:hint="eastAsia" w:hAnsi="宋体"/>
          <w:sz w:val="24"/>
        </w:rPr>
      </w:pPr>
      <w:r>
        <w:rPr>
          <w:rFonts w:hint="eastAsia" w:hAnsi="宋体"/>
          <w:sz w:val="24"/>
        </w:rPr>
        <w:t>教材库管理</w:t>
      </w:r>
    </w:p>
    <w:p>
      <w:pPr>
        <w:pStyle w:val="12"/>
        <w:numPr>
          <w:ilvl w:val="0"/>
          <w:numId w:val="59"/>
        </w:numPr>
        <w:spacing w:beforeLines="0" w:afterLines="0"/>
        <w:ind w:left="0" w:firstLine="480"/>
        <w:rPr>
          <w:rFonts w:hint="eastAsia" w:hAnsi="宋体"/>
          <w:sz w:val="24"/>
        </w:rPr>
      </w:pPr>
      <w:r>
        <w:rPr>
          <w:rFonts w:hint="eastAsia" w:hAnsi="宋体"/>
          <w:sz w:val="24"/>
        </w:rPr>
        <w:t>提供教材基础信息库管理功能，包括教材编号、教材名称、出版社、出版时间、作者、ISBN、课程名称、教材级别、是否停用等基础信息。</w:t>
      </w:r>
    </w:p>
    <w:p>
      <w:pPr>
        <w:pStyle w:val="12"/>
        <w:numPr>
          <w:ilvl w:val="0"/>
          <w:numId w:val="59"/>
        </w:numPr>
        <w:spacing w:beforeLines="0" w:afterLines="0"/>
        <w:ind w:left="0" w:firstLine="480"/>
        <w:rPr>
          <w:rFonts w:hint="eastAsia" w:hAnsi="宋体"/>
          <w:sz w:val="24"/>
        </w:rPr>
      </w:pPr>
      <w:r>
        <w:rPr>
          <w:rFonts w:hint="eastAsia" w:hAnsi="宋体"/>
          <w:sz w:val="24"/>
        </w:rPr>
        <w:t>教材级别支持自定义设置，可以按学校的要求进行配置，如教育部国家级规划教材、教育部国家级精品教材、省部级规划教材、省部级精品教材等。</w:t>
      </w:r>
    </w:p>
    <w:p>
      <w:pPr>
        <w:pStyle w:val="12"/>
        <w:numPr>
          <w:ilvl w:val="0"/>
          <w:numId w:val="59"/>
        </w:numPr>
        <w:spacing w:beforeLines="0" w:afterLines="0"/>
        <w:ind w:left="0" w:firstLine="480"/>
        <w:rPr>
          <w:rFonts w:hint="eastAsia" w:hAnsi="宋体"/>
          <w:sz w:val="24"/>
        </w:rPr>
      </w:pPr>
      <w:r>
        <w:rPr>
          <w:rFonts w:hint="eastAsia" w:hAnsi="宋体"/>
          <w:sz w:val="24"/>
        </w:rPr>
        <w:t>支持教材信息的查询、新增、修改、删除、导入、导出功能，导入应提供导入模板。</w:t>
      </w:r>
    </w:p>
    <w:p>
      <w:pPr>
        <w:pStyle w:val="12"/>
        <w:numPr>
          <w:ilvl w:val="0"/>
          <w:numId w:val="59"/>
        </w:numPr>
        <w:spacing w:beforeLines="0" w:afterLines="0"/>
        <w:ind w:left="0" w:firstLine="480"/>
        <w:rPr>
          <w:rFonts w:hint="eastAsia" w:hAnsi="宋体"/>
          <w:sz w:val="24"/>
        </w:rPr>
      </w:pPr>
      <w:r>
        <w:rPr>
          <w:rFonts w:hint="eastAsia" w:hAnsi="宋体"/>
          <w:sz w:val="24"/>
        </w:rPr>
        <w:t>支持学生订、退教材，支持学生查看教材明细；支持以班为单位申报退订教材。</w:t>
      </w:r>
    </w:p>
    <w:p>
      <w:pPr>
        <w:pStyle w:val="12"/>
        <w:numPr>
          <w:ilvl w:val="3"/>
          <w:numId w:val="2"/>
        </w:numPr>
        <w:spacing w:beforeLines="0" w:afterLines="0"/>
        <w:ind w:firstLineChars="0"/>
        <w:outlineLvl w:val="3"/>
        <w:rPr>
          <w:rFonts w:hint="eastAsia" w:hAnsi="宋体"/>
          <w:sz w:val="24"/>
        </w:rPr>
      </w:pPr>
      <w:r>
        <w:rPr>
          <w:rFonts w:hint="eastAsia" w:hAnsi="宋体"/>
          <w:sz w:val="24"/>
        </w:rPr>
        <w:t>教材申报管理</w:t>
      </w:r>
    </w:p>
    <w:p>
      <w:pPr>
        <w:pStyle w:val="12"/>
        <w:numPr>
          <w:ilvl w:val="0"/>
          <w:numId w:val="60"/>
        </w:numPr>
        <w:spacing w:beforeLines="0" w:afterLines="0"/>
        <w:ind w:left="0" w:firstLine="480"/>
        <w:rPr>
          <w:rFonts w:hint="eastAsia" w:hAnsi="宋体"/>
          <w:sz w:val="24"/>
        </w:rPr>
      </w:pPr>
      <w:r>
        <w:rPr>
          <w:rFonts w:hint="eastAsia" w:hAnsi="宋体"/>
          <w:sz w:val="24"/>
        </w:rPr>
        <w:t>提供教材申报管理功能，支持按学年学期、按教研室、按开课情况申报的教材。</w:t>
      </w:r>
    </w:p>
    <w:p>
      <w:pPr>
        <w:pStyle w:val="12"/>
        <w:numPr>
          <w:ilvl w:val="0"/>
          <w:numId w:val="60"/>
        </w:numPr>
        <w:spacing w:beforeLines="0" w:afterLines="0"/>
        <w:ind w:left="0" w:firstLine="480"/>
        <w:rPr>
          <w:rFonts w:hint="eastAsia" w:hAnsi="宋体"/>
          <w:sz w:val="24"/>
        </w:rPr>
      </w:pPr>
      <w:r>
        <w:rPr>
          <w:rFonts w:hint="eastAsia" w:hAnsi="宋体"/>
          <w:sz w:val="24"/>
        </w:rPr>
        <w:t>支持教材申报的审核、查询、新增、修改、删除、导入、导出功能，导入应提供导入模板。</w:t>
      </w:r>
    </w:p>
    <w:p>
      <w:pPr>
        <w:pStyle w:val="12"/>
        <w:numPr>
          <w:ilvl w:val="3"/>
          <w:numId w:val="2"/>
        </w:numPr>
        <w:spacing w:beforeLines="0" w:afterLines="0"/>
        <w:ind w:firstLineChars="0"/>
        <w:outlineLvl w:val="3"/>
        <w:rPr>
          <w:rFonts w:hint="eastAsia" w:hAnsi="宋体"/>
          <w:sz w:val="24"/>
        </w:rPr>
      </w:pPr>
      <w:r>
        <w:rPr>
          <w:rFonts w:hint="eastAsia" w:hAnsi="宋体"/>
          <w:sz w:val="24"/>
        </w:rPr>
        <w:t>教材征订管理</w:t>
      </w:r>
    </w:p>
    <w:p>
      <w:pPr>
        <w:pStyle w:val="12"/>
        <w:numPr>
          <w:ilvl w:val="0"/>
          <w:numId w:val="61"/>
        </w:numPr>
        <w:spacing w:beforeLines="0" w:afterLines="0"/>
        <w:ind w:left="0" w:firstLine="480"/>
        <w:rPr>
          <w:rFonts w:hint="eastAsia" w:hAnsi="宋体"/>
          <w:sz w:val="24"/>
        </w:rPr>
      </w:pPr>
      <w:r>
        <w:rPr>
          <w:rFonts w:hint="eastAsia" w:hAnsi="宋体"/>
          <w:sz w:val="24"/>
        </w:rPr>
        <w:t>提供教材征订管理功能，支持管理员审核学生订、退书信息，支持按班级批量审核学生订、退书信息。</w:t>
      </w:r>
    </w:p>
    <w:p>
      <w:pPr>
        <w:pStyle w:val="12"/>
        <w:numPr>
          <w:ilvl w:val="0"/>
          <w:numId w:val="61"/>
        </w:numPr>
        <w:spacing w:beforeLines="0" w:afterLines="0"/>
        <w:ind w:left="0" w:firstLine="480"/>
        <w:rPr>
          <w:rFonts w:hint="eastAsia" w:hAnsi="宋体"/>
          <w:sz w:val="24"/>
        </w:rPr>
      </w:pPr>
      <w:r>
        <w:rPr>
          <w:rFonts w:hint="eastAsia" w:hAnsi="宋体"/>
          <w:sz w:val="24"/>
        </w:rPr>
        <w:t>支持教材征订的查询、新增、修改、删除、导入、导出功能，导入应提供导入模板。</w:t>
      </w:r>
    </w:p>
    <w:p>
      <w:pPr>
        <w:pStyle w:val="12"/>
        <w:numPr>
          <w:ilvl w:val="0"/>
          <w:numId w:val="61"/>
        </w:numPr>
        <w:spacing w:beforeLines="0" w:afterLines="0"/>
        <w:ind w:left="0" w:firstLine="480"/>
        <w:rPr>
          <w:rFonts w:hint="eastAsia" w:hAnsi="宋体"/>
          <w:sz w:val="24"/>
        </w:rPr>
      </w:pPr>
      <w:r>
        <w:rPr>
          <w:rFonts w:hint="eastAsia" w:hAnsi="宋体"/>
          <w:sz w:val="24"/>
        </w:rPr>
        <w:t>支持教材单价的录入、修改、删除和批量导入功能，支持按院（系）、班级、个人等情况自动汇总计算教材采购的明细和总金额，支持采购明细和汇总的批量导入和导出。</w:t>
      </w:r>
    </w:p>
    <w:p>
      <w:pPr>
        <w:pStyle w:val="12"/>
        <w:numPr>
          <w:ilvl w:val="2"/>
          <w:numId w:val="2"/>
        </w:numPr>
        <w:spacing w:beforeLines="0" w:afterLines="0"/>
        <w:ind w:firstLineChars="0"/>
        <w:outlineLvl w:val="2"/>
        <w:rPr>
          <w:rFonts w:hint="eastAsia" w:hAnsi="宋体"/>
          <w:sz w:val="24"/>
        </w:rPr>
      </w:pPr>
      <w:bookmarkStart w:id="63" w:name="_Toc54528632"/>
      <w:r>
        <w:rPr>
          <w:rFonts w:hint="eastAsia" w:hAnsi="宋体"/>
          <w:sz w:val="24"/>
        </w:rPr>
        <w:t>教学督导</w:t>
      </w:r>
      <w:bookmarkEnd w:id="63"/>
    </w:p>
    <w:p>
      <w:pPr>
        <w:pStyle w:val="12"/>
        <w:numPr>
          <w:ilvl w:val="0"/>
          <w:numId w:val="62"/>
        </w:numPr>
        <w:spacing w:beforeLines="0" w:afterLines="0"/>
        <w:ind w:left="0" w:firstLine="480"/>
        <w:rPr>
          <w:rFonts w:hint="eastAsia" w:hAnsi="宋体"/>
          <w:sz w:val="24"/>
        </w:rPr>
      </w:pPr>
      <w:r>
        <w:rPr>
          <w:rFonts w:hint="eastAsia" w:hAnsi="宋体"/>
          <w:sz w:val="24"/>
        </w:rPr>
        <w:t>提供教学督导专家管理功能，支持督导专家的添加和调整。</w:t>
      </w:r>
    </w:p>
    <w:p>
      <w:pPr>
        <w:pStyle w:val="12"/>
        <w:numPr>
          <w:ilvl w:val="0"/>
          <w:numId w:val="62"/>
        </w:numPr>
        <w:spacing w:beforeLines="0" w:afterLines="0"/>
        <w:ind w:left="0" w:firstLine="480"/>
        <w:rPr>
          <w:rFonts w:hint="eastAsia" w:hAnsi="宋体"/>
          <w:sz w:val="24"/>
        </w:rPr>
      </w:pPr>
      <w:r>
        <w:rPr>
          <w:rFonts w:hint="eastAsia" w:hAnsi="宋体"/>
          <w:sz w:val="24"/>
        </w:rPr>
        <w:t>提供教学督导任务管理功能，支持创建和发布督导任务，拟定任务完成流程如下：发布督导任务-&gt;督导专家完成督导任务（打分或评价）-&gt;主管部门审核。</w:t>
      </w:r>
    </w:p>
    <w:p>
      <w:pPr>
        <w:pStyle w:val="12"/>
        <w:numPr>
          <w:ilvl w:val="0"/>
          <w:numId w:val="62"/>
        </w:numPr>
        <w:spacing w:beforeLines="0" w:afterLines="0"/>
        <w:ind w:left="0" w:firstLine="480"/>
        <w:rPr>
          <w:rFonts w:hint="eastAsia" w:hAnsi="宋体"/>
          <w:sz w:val="24"/>
        </w:rPr>
      </w:pPr>
      <w:r>
        <w:rPr>
          <w:rFonts w:hint="eastAsia" w:hAnsi="宋体"/>
          <w:sz w:val="24"/>
        </w:rPr>
        <w:t>督导打分或评价应支持移动端在线操作。</w:t>
      </w:r>
    </w:p>
    <w:p>
      <w:pPr>
        <w:pStyle w:val="12"/>
        <w:numPr>
          <w:ilvl w:val="2"/>
          <w:numId w:val="2"/>
        </w:numPr>
        <w:spacing w:beforeLines="0" w:afterLines="0"/>
        <w:ind w:firstLineChars="0"/>
        <w:outlineLvl w:val="2"/>
        <w:rPr>
          <w:rFonts w:hint="eastAsia" w:hAnsi="宋体"/>
          <w:sz w:val="24"/>
        </w:rPr>
      </w:pPr>
      <w:bookmarkStart w:id="64" w:name="_Toc54528633"/>
      <w:r>
        <w:rPr>
          <w:rFonts w:hint="eastAsia" w:hAnsi="宋体"/>
          <w:sz w:val="24"/>
        </w:rPr>
        <w:t>教学日报</w:t>
      </w:r>
      <w:bookmarkEnd w:id="64"/>
    </w:p>
    <w:p>
      <w:pPr>
        <w:pStyle w:val="12"/>
        <w:numPr>
          <w:ilvl w:val="0"/>
          <w:numId w:val="63"/>
        </w:numPr>
        <w:spacing w:beforeLines="0" w:afterLines="0"/>
        <w:ind w:left="0" w:firstLine="480"/>
        <w:rPr>
          <w:rFonts w:hint="eastAsia" w:hAnsi="宋体"/>
          <w:sz w:val="24"/>
        </w:rPr>
      </w:pPr>
      <w:r>
        <w:rPr>
          <w:rFonts w:hint="eastAsia" w:hAnsi="宋体"/>
          <w:sz w:val="24"/>
        </w:rPr>
        <w:t>提供教学日报功能，支持按上级教学部门要求每日填报教学情况、考勤情况等，支持自定义日报模板。</w:t>
      </w:r>
    </w:p>
    <w:p>
      <w:pPr>
        <w:pStyle w:val="12"/>
        <w:numPr>
          <w:ilvl w:val="0"/>
          <w:numId w:val="63"/>
        </w:numPr>
        <w:spacing w:beforeLines="0" w:afterLines="0"/>
        <w:ind w:left="0" w:firstLine="480"/>
        <w:rPr>
          <w:rFonts w:hint="eastAsia" w:hAnsi="宋体"/>
          <w:sz w:val="24"/>
        </w:rPr>
      </w:pPr>
      <w:r>
        <w:rPr>
          <w:rFonts w:hint="eastAsia" w:hAnsi="宋体"/>
          <w:sz w:val="24"/>
        </w:rPr>
        <w:t>提供教学日报统计功能，支持按院（系）统计每日填报情况，支持打印和导出。</w:t>
      </w:r>
    </w:p>
    <w:p>
      <w:pPr>
        <w:pStyle w:val="12"/>
        <w:numPr>
          <w:ilvl w:val="0"/>
          <w:numId w:val="63"/>
        </w:numPr>
        <w:spacing w:beforeLines="0" w:afterLines="0"/>
        <w:ind w:left="0" w:firstLine="480"/>
        <w:rPr>
          <w:rFonts w:hint="eastAsia" w:hAnsi="宋体"/>
          <w:sz w:val="24"/>
        </w:rPr>
      </w:pPr>
      <w:r>
        <w:rPr>
          <w:rFonts w:hint="eastAsia" w:hAnsi="宋体"/>
          <w:sz w:val="24"/>
        </w:rPr>
        <w:t>提供教学日报预警功能，支持将到时未填的教师自动推送给各院（系）。</w:t>
      </w:r>
    </w:p>
    <w:p>
      <w:pPr>
        <w:pStyle w:val="12"/>
        <w:numPr>
          <w:ilvl w:val="2"/>
          <w:numId w:val="2"/>
        </w:numPr>
        <w:spacing w:beforeLines="0" w:afterLines="0"/>
        <w:ind w:firstLineChars="0"/>
        <w:outlineLvl w:val="2"/>
        <w:rPr>
          <w:rFonts w:hint="eastAsia" w:hAnsi="宋体"/>
          <w:sz w:val="24"/>
        </w:rPr>
      </w:pPr>
      <w:bookmarkStart w:id="65" w:name="_Toc54528634"/>
      <w:r>
        <w:rPr>
          <w:rFonts w:hint="eastAsia" w:hAnsi="宋体"/>
          <w:sz w:val="24"/>
        </w:rPr>
        <w:t>指导教师</w:t>
      </w:r>
      <w:bookmarkEnd w:id="65"/>
    </w:p>
    <w:p>
      <w:pPr>
        <w:pStyle w:val="12"/>
        <w:numPr>
          <w:ilvl w:val="0"/>
          <w:numId w:val="64"/>
        </w:numPr>
        <w:spacing w:beforeLines="0" w:afterLines="0"/>
        <w:ind w:left="0" w:firstLine="480"/>
        <w:rPr>
          <w:rFonts w:hint="eastAsia" w:hAnsi="宋体"/>
          <w:sz w:val="24"/>
        </w:rPr>
      </w:pPr>
      <w:r>
        <w:rPr>
          <w:rFonts w:hint="eastAsia" w:hAnsi="宋体"/>
          <w:sz w:val="24"/>
        </w:rPr>
        <w:t>提供指导师信息库管理，支持导师申报审核流程管理，管理流程支持自定义；支持导师研究方向管理。</w:t>
      </w:r>
    </w:p>
    <w:p>
      <w:pPr>
        <w:pStyle w:val="12"/>
        <w:numPr>
          <w:ilvl w:val="0"/>
          <w:numId w:val="64"/>
        </w:numPr>
        <w:spacing w:beforeLines="0" w:afterLines="0"/>
        <w:ind w:left="0" w:firstLine="480"/>
        <w:rPr>
          <w:rFonts w:hint="eastAsia" w:hAnsi="宋体"/>
          <w:sz w:val="24"/>
        </w:rPr>
      </w:pPr>
      <w:r>
        <w:rPr>
          <w:rFonts w:hint="eastAsia" w:hAnsi="宋体"/>
          <w:sz w:val="24"/>
        </w:rPr>
        <w:t>提供学生导师互选功能，拟定流程如下：学生申报意向导师-&gt;导师审核-&gt;院（系）审核-&gt;研究生院审核。</w:t>
      </w:r>
    </w:p>
    <w:p>
      <w:pPr>
        <w:pStyle w:val="12"/>
        <w:numPr>
          <w:ilvl w:val="0"/>
          <w:numId w:val="64"/>
        </w:numPr>
        <w:spacing w:beforeLines="0" w:afterLines="0"/>
        <w:ind w:left="0" w:firstLine="480"/>
        <w:rPr>
          <w:rFonts w:hint="eastAsia" w:hAnsi="宋体"/>
          <w:sz w:val="24"/>
        </w:rPr>
      </w:pPr>
      <w:r>
        <w:rPr>
          <w:rFonts w:hint="eastAsia" w:hAnsi="宋体"/>
          <w:sz w:val="24"/>
        </w:rPr>
        <w:t>支持管理员指定、修改学生导师，支持打印和导出。</w:t>
      </w:r>
    </w:p>
    <w:p>
      <w:pPr>
        <w:pStyle w:val="12"/>
        <w:numPr>
          <w:ilvl w:val="0"/>
          <w:numId w:val="64"/>
        </w:numPr>
        <w:spacing w:beforeLines="0" w:afterLines="0"/>
        <w:ind w:left="0" w:firstLine="480"/>
        <w:rPr>
          <w:rFonts w:hint="eastAsia" w:hAnsi="宋体"/>
          <w:sz w:val="24"/>
        </w:rPr>
      </w:pPr>
      <w:r>
        <w:rPr>
          <w:rFonts w:hint="eastAsia" w:hAnsi="宋体"/>
          <w:sz w:val="24"/>
        </w:rPr>
        <w:t>提供指导教师工作量统计，支持根据学校文件计算、查询和导出指导费。</w:t>
      </w:r>
    </w:p>
    <w:p>
      <w:pPr>
        <w:pStyle w:val="12"/>
        <w:numPr>
          <w:ilvl w:val="0"/>
          <w:numId w:val="64"/>
        </w:numPr>
        <w:spacing w:beforeLines="0" w:afterLines="0"/>
        <w:ind w:left="0" w:firstLine="480"/>
        <w:rPr>
          <w:rFonts w:hint="eastAsia" w:hAnsi="宋体"/>
          <w:sz w:val="24"/>
        </w:rPr>
      </w:pPr>
      <w:r>
        <w:rPr>
          <w:rFonts w:hint="eastAsia" w:hAnsi="宋体"/>
          <w:sz w:val="24"/>
        </w:rPr>
        <w:t>提供招生目录管理，支持根据招生目录设定指导教师研究方向。</w:t>
      </w:r>
    </w:p>
    <w:p>
      <w:pPr>
        <w:pStyle w:val="12"/>
        <w:numPr>
          <w:ilvl w:val="2"/>
          <w:numId w:val="2"/>
        </w:numPr>
        <w:spacing w:beforeLines="0" w:afterLines="0"/>
        <w:ind w:firstLineChars="0"/>
        <w:outlineLvl w:val="2"/>
        <w:rPr>
          <w:rFonts w:hint="eastAsia" w:hAnsi="宋体"/>
          <w:sz w:val="24"/>
        </w:rPr>
      </w:pPr>
      <w:bookmarkStart w:id="66" w:name="_Toc54528635"/>
      <w:r>
        <w:rPr>
          <w:rFonts w:hint="eastAsia" w:hAnsi="宋体"/>
          <w:sz w:val="24"/>
        </w:rPr>
        <w:t>论文盲评</w:t>
      </w:r>
      <w:bookmarkEnd w:id="66"/>
    </w:p>
    <w:p>
      <w:pPr>
        <w:pStyle w:val="12"/>
        <w:numPr>
          <w:ilvl w:val="0"/>
          <w:numId w:val="65"/>
        </w:numPr>
        <w:spacing w:beforeLines="0" w:afterLines="0"/>
        <w:ind w:left="0" w:firstLine="480"/>
        <w:rPr>
          <w:rFonts w:hint="eastAsia" w:hAnsi="宋体"/>
          <w:sz w:val="24"/>
        </w:rPr>
      </w:pPr>
      <w:r>
        <w:rPr>
          <w:rFonts w:hint="eastAsia" w:hAnsi="宋体"/>
          <w:sz w:val="24"/>
        </w:rPr>
        <w:t>提供论文管理功能，支持学生上传论文，支持指导教师审核，支持研究生院审核。</w:t>
      </w:r>
    </w:p>
    <w:p>
      <w:pPr>
        <w:pStyle w:val="12"/>
        <w:numPr>
          <w:ilvl w:val="0"/>
          <w:numId w:val="65"/>
        </w:numPr>
        <w:spacing w:beforeLines="0" w:afterLines="0"/>
        <w:ind w:left="0" w:firstLine="480"/>
        <w:rPr>
          <w:rFonts w:hint="eastAsia" w:hAnsi="宋体"/>
          <w:sz w:val="24"/>
        </w:rPr>
      </w:pPr>
      <w:r>
        <w:rPr>
          <w:rFonts w:hint="eastAsia" w:hAnsi="宋体"/>
          <w:sz w:val="24"/>
        </w:rPr>
        <w:t>提供论文盲评功能，支持创建盲评批次；支持选择指定或随机指派学生参加盲评；支持盲评指标管理功能；支持盲评在线打分功能；支持打印和导出盲评结果。</w:t>
      </w:r>
    </w:p>
    <w:p>
      <w:pPr>
        <w:pStyle w:val="12"/>
        <w:numPr>
          <w:ilvl w:val="0"/>
          <w:numId w:val="65"/>
        </w:numPr>
        <w:spacing w:beforeLines="0" w:afterLines="0"/>
        <w:ind w:left="0" w:firstLine="480"/>
        <w:rPr>
          <w:rFonts w:hint="eastAsia" w:hAnsi="宋体"/>
          <w:sz w:val="24"/>
        </w:rPr>
      </w:pPr>
      <w:r>
        <w:rPr>
          <w:rFonts w:hint="eastAsia" w:hAnsi="宋体"/>
          <w:sz w:val="24"/>
        </w:rPr>
        <w:t>支持对盲评不合格学生提供二次盲评功能。</w:t>
      </w:r>
    </w:p>
    <w:p>
      <w:pPr>
        <w:pStyle w:val="12"/>
        <w:numPr>
          <w:ilvl w:val="2"/>
          <w:numId w:val="2"/>
        </w:numPr>
        <w:spacing w:beforeLines="0" w:afterLines="0"/>
        <w:ind w:firstLineChars="0"/>
        <w:outlineLvl w:val="2"/>
        <w:rPr>
          <w:rFonts w:hint="eastAsia" w:hAnsi="宋体"/>
          <w:sz w:val="24"/>
        </w:rPr>
      </w:pPr>
      <w:bookmarkStart w:id="67" w:name="_Toc54528636"/>
      <w:r>
        <w:rPr>
          <w:rFonts w:hint="eastAsia" w:hAnsi="宋体"/>
          <w:sz w:val="24"/>
        </w:rPr>
        <w:t>招生管理</w:t>
      </w:r>
      <w:bookmarkEnd w:id="67"/>
    </w:p>
    <w:p>
      <w:pPr>
        <w:pStyle w:val="12"/>
        <w:numPr>
          <w:ilvl w:val="0"/>
          <w:numId w:val="66"/>
        </w:numPr>
        <w:spacing w:beforeLines="0" w:afterLines="0"/>
        <w:ind w:left="0" w:firstLine="480"/>
        <w:rPr>
          <w:rFonts w:hint="eastAsia" w:hAnsi="宋体"/>
          <w:sz w:val="24"/>
        </w:rPr>
      </w:pPr>
      <w:r>
        <w:rPr>
          <w:rFonts w:hint="eastAsia" w:hAnsi="宋体"/>
          <w:sz w:val="24"/>
        </w:rPr>
        <w:t>提供考研信息查询功能。</w:t>
      </w:r>
    </w:p>
    <w:p>
      <w:pPr>
        <w:pStyle w:val="12"/>
        <w:numPr>
          <w:ilvl w:val="0"/>
          <w:numId w:val="66"/>
        </w:numPr>
        <w:spacing w:beforeLines="0" w:afterLines="0"/>
        <w:ind w:left="0" w:firstLine="480"/>
        <w:rPr>
          <w:rFonts w:hint="eastAsia" w:hAnsi="宋体"/>
          <w:sz w:val="24"/>
        </w:rPr>
      </w:pPr>
      <w:r>
        <w:rPr>
          <w:rFonts w:hint="eastAsia" w:hAnsi="宋体"/>
          <w:sz w:val="24"/>
        </w:rPr>
        <w:t>提供调剂志愿填报功能。</w:t>
      </w:r>
    </w:p>
    <w:p>
      <w:pPr>
        <w:pStyle w:val="12"/>
        <w:numPr>
          <w:ilvl w:val="0"/>
          <w:numId w:val="66"/>
        </w:numPr>
        <w:spacing w:beforeLines="0" w:afterLines="0"/>
        <w:ind w:left="0" w:firstLine="480"/>
        <w:rPr>
          <w:rFonts w:hint="eastAsia" w:hAnsi="宋体"/>
          <w:sz w:val="24"/>
        </w:rPr>
      </w:pPr>
      <w:r>
        <w:rPr>
          <w:rFonts w:hint="eastAsia" w:hAnsi="宋体"/>
          <w:sz w:val="24"/>
        </w:rPr>
        <w:t>提供通知书邮寄地址填报功能。</w:t>
      </w:r>
    </w:p>
    <w:p>
      <w:pPr>
        <w:pStyle w:val="12"/>
        <w:numPr>
          <w:ilvl w:val="0"/>
          <w:numId w:val="66"/>
        </w:numPr>
        <w:spacing w:beforeLines="0" w:afterLines="0"/>
        <w:ind w:left="0" w:firstLine="480"/>
        <w:rPr>
          <w:rFonts w:hint="eastAsia" w:hAnsi="宋体"/>
          <w:sz w:val="24"/>
        </w:rPr>
      </w:pPr>
      <w:r>
        <w:rPr>
          <w:rFonts w:hint="eastAsia" w:hAnsi="宋体"/>
          <w:sz w:val="24"/>
        </w:rPr>
        <w:t>提供成绩复核申请功能。</w:t>
      </w:r>
    </w:p>
    <w:p>
      <w:pPr>
        <w:pStyle w:val="12"/>
        <w:numPr>
          <w:ilvl w:val="0"/>
          <w:numId w:val="66"/>
        </w:numPr>
        <w:spacing w:beforeLines="0" w:afterLines="0"/>
        <w:ind w:left="0" w:firstLine="480"/>
        <w:rPr>
          <w:rFonts w:hint="eastAsia" w:hAnsi="宋体"/>
          <w:sz w:val="24"/>
        </w:rPr>
      </w:pPr>
      <w:r>
        <w:rPr>
          <w:rFonts w:hint="eastAsia" w:hAnsi="宋体"/>
          <w:sz w:val="24"/>
        </w:rPr>
        <w:t>提供短信群发通知功能。</w:t>
      </w:r>
    </w:p>
    <w:p>
      <w:pPr>
        <w:pStyle w:val="12"/>
        <w:numPr>
          <w:ilvl w:val="0"/>
          <w:numId w:val="66"/>
        </w:numPr>
        <w:spacing w:beforeLines="0" w:afterLines="0"/>
        <w:ind w:left="0" w:firstLine="480"/>
        <w:rPr>
          <w:rFonts w:hint="eastAsia" w:hAnsi="宋体"/>
          <w:sz w:val="24"/>
        </w:rPr>
      </w:pPr>
      <w:r>
        <w:rPr>
          <w:rFonts w:hint="eastAsia" w:hAnsi="宋体"/>
          <w:sz w:val="24"/>
        </w:rPr>
        <w:t>提供网上报名缴费功能。</w:t>
      </w:r>
    </w:p>
    <w:p>
      <w:pPr>
        <w:pStyle w:val="12"/>
        <w:numPr>
          <w:ilvl w:val="2"/>
          <w:numId w:val="2"/>
        </w:numPr>
        <w:spacing w:beforeLines="0" w:afterLines="0"/>
        <w:ind w:firstLineChars="0"/>
        <w:outlineLvl w:val="2"/>
        <w:rPr>
          <w:rFonts w:hint="eastAsia" w:hAnsi="宋体"/>
          <w:sz w:val="24"/>
        </w:rPr>
      </w:pPr>
      <w:bookmarkStart w:id="68" w:name="_Toc54528637"/>
      <w:r>
        <w:rPr>
          <w:rFonts w:hint="eastAsia" w:hAnsi="宋体"/>
          <w:sz w:val="24"/>
        </w:rPr>
        <w:t>在线缴费</w:t>
      </w:r>
      <w:bookmarkEnd w:id="68"/>
    </w:p>
    <w:p>
      <w:pPr>
        <w:pStyle w:val="12"/>
        <w:numPr>
          <w:ilvl w:val="0"/>
          <w:numId w:val="67"/>
        </w:numPr>
        <w:spacing w:beforeLines="0" w:afterLines="0"/>
        <w:ind w:left="0" w:firstLine="480"/>
        <w:rPr>
          <w:rFonts w:hint="eastAsia" w:hAnsi="宋体"/>
          <w:sz w:val="24"/>
        </w:rPr>
      </w:pPr>
      <w:r>
        <w:rPr>
          <w:rFonts w:hint="eastAsia" w:hAnsi="宋体"/>
          <w:sz w:val="24"/>
        </w:rPr>
        <w:t>提供火车优惠卡、考试报名等在线缴费功能。</w:t>
      </w:r>
    </w:p>
    <w:p>
      <w:pPr>
        <w:pStyle w:val="12"/>
        <w:numPr>
          <w:ilvl w:val="0"/>
          <w:numId w:val="67"/>
        </w:numPr>
        <w:spacing w:beforeLines="0" w:afterLines="0"/>
        <w:ind w:left="0" w:firstLine="480"/>
        <w:rPr>
          <w:rFonts w:hint="eastAsia" w:hAnsi="宋体"/>
          <w:sz w:val="24"/>
        </w:rPr>
      </w:pPr>
      <w:r>
        <w:rPr>
          <w:rFonts w:hint="eastAsia" w:hAnsi="宋体"/>
          <w:sz w:val="24"/>
        </w:rPr>
        <w:t>支持缴费结果打印、导出；支持和银行的自动对账功能。</w:t>
      </w:r>
    </w:p>
    <w:p>
      <w:pPr>
        <w:pStyle w:val="12"/>
        <w:numPr>
          <w:ilvl w:val="2"/>
          <w:numId w:val="2"/>
        </w:numPr>
        <w:spacing w:beforeLines="0" w:afterLines="0"/>
        <w:ind w:firstLineChars="0"/>
        <w:outlineLvl w:val="2"/>
        <w:rPr>
          <w:rFonts w:hint="eastAsia" w:hAnsi="宋体"/>
          <w:sz w:val="24"/>
        </w:rPr>
      </w:pPr>
      <w:bookmarkStart w:id="69" w:name="_Toc54528638"/>
      <w:r>
        <w:rPr>
          <w:rFonts w:hint="eastAsia" w:hAnsi="宋体"/>
          <w:sz w:val="24"/>
        </w:rPr>
        <w:t>移动教务</w:t>
      </w:r>
      <w:bookmarkEnd w:id="69"/>
    </w:p>
    <w:p>
      <w:pPr>
        <w:pStyle w:val="12"/>
        <w:numPr>
          <w:ilvl w:val="0"/>
          <w:numId w:val="68"/>
        </w:numPr>
        <w:spacing w:beforeLines="0" w:afterLines="0"/>
        <w:ind w:left="0" w:firstLine="480"/>
        <w:rPr>
          <w:rFonts w:hint="eastAsia" w:hAnsi="宋体"/>
          <w:sz w:val="24"/>
        </w:rPr>
      </w:pPr>
      <w:r>
        <w:rPr>
          <w:rFonts w:hint="eastAsia" w:hAnsi="宋体"/>
          <w:sz w:val="24"/>
        </w:rPr>
        <w:t>提供移动APP或微信教务管理功能。</w:t>
      </w:r>
    </w:p>
    <w:p>
      <w:pPr>
        <w:pStyle w:val="12"/>
        <w:numPr>
          <w:ilvl w:val="0"/>
          <w:numId w:val="68"/>
        </w:numPr>
        <w:spacing w:beforeLines="0" w:afterLines="0"/>
        <w:ind w:left="0" w:firstLine="480"/>
        <w:rPr>
          <w:rFonts w:hint="eastAsia" w:hAnsi="宋体"/>
          <w:sz w:val="24"/>
        </w:rPr>
      </w:pPr>
      <w:r>
        <w:rPr>
          <w:rFonts w:hint="eastAsia" w:hAnsi="宋体"/>
          <w:sz w:val="24"/>
        </w:rPr>
        <w:t>学生端支持个人信息查询、课表查询、考试查询、成绩查询、空闲教室查询、培养方案查询、计划完成情况查询、学业预警查询、教材查询、校历查询、作息时间查询等功能；支持借教室审核、学生评教、学生考试报名、学籍异动申请、缓考申请、转专业申请等功能。</w:t>
      </w:r>
    </w:p>
    <w:p>
      <w:pPr>
        <w:pStyle w:val="12"/>
        <w:numPr>
          <w:ilvl w:val="0"/>
          <w:numId w:val="68"/>
        </w:numPr>
        <w:spacing w:beforeLines="0" w:afterLines="0"/>
        <w:ind w:left="0" w:firstLine="480"/>
        <w:rPr>
          <w:rFonts w:hint="eastAsia" w:hAnsi="宋体"/>
          <w:sz w:val="24"/>
        </w:rPr>
      </w:pPr>
      <w:r>
        <w:rPr>
          <w:rFonts w:hint="eastAsia" w:hAnsi="宋体"/>
          <w:sz w:val="24"/>
        </w:rPr>
        <w:t>教师端支持个人信息查询、课表查询、考试查询、课程成绩查询、空闲教室查询、工作量查询、评教结果查询、校历查询、作息时间查询等功能；支持空闲教室申请、新增教材申请、调停课申请。</w:t>
      </w:r>
    </w:p>
    <w:p>
      <w:pPr>
        <w:pStyle w:val="12"/>
        <w:numPr>
          <w:ilvl w:val="0"/>
          <w:numId w:val="68"/>
        </w:numPr>
        <w:spacing w:beforeLines="0" w:afterLines="0"/>
        <w:ind w:left="0" w:firstLine="480"/>
        <w:rPr>
          <w:rFonts w:hint="eastAsia" w:hAnsi="宋体"/>
          <w:sz w:val="24"/>
        </w:rPr>
      </w:pPr>
      <w:r>
        <w:rPr>
          <w:rFonts w:hint="eastAsia" w:hAnsi="宋体"/>
          <w:sz w:val="24"/>
        </w:rPr>
        <w:t>支持督导在线完成督导打分和督导评语填报。</w:t>
      </w:r>
    </w:p>
    <w:p>
      <w:pPr>
        <w:pStyle w:val="12"/>
        <w:numPr>
          <w:ilvl w:val="0"/>
          <w:numId w:val="68"/>
        </w:numPr>
        <w:spacing w:beforeLines="0" w:afterLines="0"/>
        <w:ind w:left="0" w:firstLine="480"/>
        <w:rPr>
          <w:rFonts w:hint="eastAsia" w:hAnsi="宋体"/>
          <w:sz w:val="24"/>
        </w:rPr>
      </w:pPr>
      <w:r>
        <w:rPr>
          <w:rFonts w:hint="eastAsia" w:hAnsi="宋体"/>
          <w:sz w:val="24"/>
        </w:rPr>
        <w:t>管理端支持大课表查询、空闲教室查询、校历查询、作息时间查询等；支持教室借用审核流程管理。</w:t>
      </w:r>
    </w:p>
    <w:p>
      <w:pPr>
        <w:pStyle w:val="12"/>
        <w:numPr>
          <w:ilvl w:val="0"/>
          <w:numId w:val="2"/>
        </w:numPr>
        <w:spacing w:beforeLines="0" w:afterLines="0"/>
        <w:ind w:firstLineChars="0"/>
        <w:outlineLvl w:val="0"/>
        <w:rPr>
          <w:rFonts w:hint="eastAsia" w:ascii="黑体" w:hAnsi="黑体" w:eastAsia="黑体"/>
          <w:sz w:val="24"/>
        </w:rPr>
      </w:pPr>
      <w:bookmarkStart w:id="70" w:name="_Toc54528639"/>
      <w:r>
        <w:rPr>
          <w:rFonts w:hint="eastAsia" w:ascii="黑体" w:hAnsi="黑体" w:eastAsia="黑体"/>
          <w:sz w:val="24"/>
        </w:rPr>
        <w:t>项目实施要求</w:t>
      </w:r>
      <w:bookmarkEnd w:id="70"/>
    </w:p>
    <w:p>
      <w:pPr>
        <w:pStyle w:val="12"/>
        <w:numPr>
          <w:ilvl w:val="1"/>
          <w:numId w:val="2"/>
        </w:numPr>
        <w:spacing w:beforeLines="0" w:afterLines="0"/>
        <w:ind w:firstLineChars="0"/>
        <w:outlineLvl w:val="1"/>
        <w:rPr>
          <w:rFonts w:hint="eastAsia" w:hAnsi="宋体"/>
          <w:sz w:val="24"/>
        </w:rPr>
      </w:pPr>
      <w:bookmarkStart w:id="71" w:name="_Toc54528640"/>
      <w:r>
        <w:rPr>
          <w:rFonts w:hint="eastAsia" w:hAnsi="宋体"/>
          <w:sz w:val="24"/>
        </w:rPr>
        <w:t>时间要求</w:t>
      </w:r>
      <w:bookmarkEnd w:id="71"/>
    </w:p>
    <w:p>
      <w:pPr>
        <w:pStyle w:val="12"/>
        <w:numPr>
          <w:ilvl w:val="0"/>
          <w:numId w:val="69"/>
        </w:numPr>
        <w:spacing w:beforeLines="0" w:afterLines="0"/>
        <w:ind w:left="0" w:firstLine="480"/>
        <w:rPr>
          <w:rFonts w:hint="eastAsia" w:hAnsi="宋体"/>
          <w:sz w:val="24"/>
        </w:rPr>
      </w:pPr>
      <w:r>
        <w:rPr>
          <w:rFonts w:hint="eastAsia" w:hAnsi="宋体"/>
          <w:sz w:val="24"/>
        </w:rPr>
        <w:t>中标1月内，完成开发需求调研，进一步明确学校功能需求和管理流程，提供软件需求说明书和设计说明书。</w:t>
      </w:r>
    </w:p>
    <w:p>
      <w:pPr>
        <w:pStyle w:val="12"/>
        <w:numPr>
          <w:ilvl w:val="0"/>
          <w:numId w:val="69"/>
        </w:numPr>
        <w:spacing w:beforeLines="0" w:afterLines="0"/>
        <w:ind w:firstLineChars="0"/>
        <w:rPr>
          <w:rFonts w:hint="eastAsia" w:hAnsi="宋体"/>
          <w:sz w:val="24"/>
        </w:rPr>
      </w:pPr>
      <w:r>
        <w:rPr>
          <w:rFonts w:hint="eastAsia" w:hAnsi="宋体"/>
          <w:sz w:val="24"/>
        </w:rPr>
        <w:tab/>
      </w:r>
      <w:r>
        <w:rPr>
          <w:rFonts w:hint="eastAsia" w:hAnsi="宋体"/>
          <w:sz w:val="24"/>
        </w:rPr>
        <w:t>中标2月内，完成所有功能上线，进行在线测试。</w:t>
      </w:r>
    </w:p>
    <w:p>
      <w:pPr>
        <w:pStyle w:val="12"/>
        <w:numPr>
          <w:ilvl w:val="0"/>
          <w:numId w:val="69"/>
        </w:numPr>
        <w:spacing w:beforeLines="0" w:afterLines="0"/>
        <w:ind w:left="0" w:firstLine="480"/>
        <w:rPr>
          <w:rFonts w:hint="eastAsia" w:hAnsi="宋体"/>
          <w:sz w:val="24"/>
        </w:rPr>
      </w:pPr>
      <w:r>
        <w:rPr>
          <w:rFonts w:hint="eastAsia" w:hAnsi="宋体"/>
          <w:sz w:val="24"/>
        </w:rPr>
        <w:t>中标4月内，完成数据迁移，系统试运行。</w:t>
      </w:r>
    </w:p>
    <w:p>
      <w:pPr>
        <w:pStyle w:val="12"/>
        <w:numPr>
          <w:ilvl w:val="0"/>
          <w:numId w:val="69"/>
        </w:numPr>
        <w:spacing w:beforeLines="0" w:afterLines="0"/>
        <w:ind w:left="0" w:firstLine="480"/>
        <w:rPr>
          <w:rFonts w:hint="eastAsia" w:hAnsi="宋体"/>
          <w:sz w:val="24"/>
        </w:rPr>
      </w:pPr>
      <w:r>
        <w:rPr>
          <w:rFonts w:hint="eastAsia" w:hAnsi="宋体"/>
          <w:sz w:val="24"/>
        </w:rPr>
        <w:t>中标12月内，校方将根据实际运行情况提供《成都体育学院教务管理系统问题修补和性能调优要求》，投标人应根据校方要求完成系统技术支持服务、软件升级服务、问题修补服务、性能评估与调优等。</w:t>
      </w:r>
    </w:p>
    <w:p>
      <w:pPr>
        <w:pStyle w:val="12"/>
        <w:spacing w:beforeLines="0" w:afterLines="0"/>
        <w:ind w:left="560" w:firstLine="0" w:firstLineChars="0"/>
        <w:rPr>
          <w:rFonts w:hint="eastAsia" w:hAnsi="宋体"/>
          <w:sz w:val="24"/>
        </w:rPr>
      </w:pPr>
      <w:r>
        <w:rPr>
          <w:rFonts w:hint="eastAsia" w:hAnsi="宋体"/>
          <w:sz w:val="24"/>
        </w:rPr>
        <w:t>竞标者应提供详细的项目建设计划进度表。</w:t>
      </w:r>
    </w:p>
    <w:p>
      <w:pPr>
        <w:pStyle w:val="12"/>
        <w:numPr>
          <w:ilvl w:val="1"/>
          <w:numId w:val="2"/>
        </w:numPr>
        <w:spacing w:beforeLines="0" w:afterLines="0"/>
        <w:ind w:firstLineChars="0"/>
        <w:outlineLvl w:val="1"/>
        <w:rPr>
          <w:rFonts w:hint="eastAsia" w:hAnsi="宋体"/>
          <w:sz w:val="24"/>
        </w:rPr>
      </w:pPr>
      <w:bookmarkStart w:id="72" w:name="_Toc54528641"/>
      <w:r>
        <w:rPr>
          <w:rFonts w:hint="eastAsia" w:hAnsi="宋体"/>
          <w:sz w:val="24"/>
        </w:rPr>
        <w:t>交付要求</w:t>
      </w:r>
      <w:bookmarkEnd w:id="72"/>
    </w:p>
    <w:p>
      <w:pPr>
        <w:pStyle w:val="12"/>
        <w:numPr>
          <w:ilvl w:val="0"/>
          <w:numId w:val="70"/>
        </w:numPr>
        <w:spacing w:beforeLines="0" w:afterLines="0"/>
        <w:ind w:left="0" w:firstLine="480"/>
        <w:rPr>
          <w:rFonts w:hint="eastAsia" w:hAnsi="宋体"/>
          <w:sz w:val="24"/>
        </w:rPr>
      </w:pPr>
      <w:r>
        <w:rPr>
          <w:rFonts w:hint="eastAsia" w:hAnsi="宋体"/>
          <w:sz w:val="24"/>
        </w:rPr>
        <w:t>应制定交付清单，并根据交付清单对所交接的设备、软件和文档等进行清点。</w:t>
      </w:r>
    </w:p>
    <w:p>
      <w:pPr>
        <w:pStyle w:val="12"/>
        <w:numPr>
          <w:ilvl w:val="0"/>
          <w:numId w:val="70"/>
        </w:numPr>
        <w:spacing w:beforeLines="0" w:afterLines="0"/>
        <w:ind w:left="0" w:firstLine="480"/>
        <w:rPr>
          <w:rFonts w:hint="eastAsia" w:hAnsi="宋体"/>
          <w:sz w:val="24"/>
        </w:rPr>
      </w:pPr>
      <w:r>
        <w:rPr>
          <w:rFonts w:hint="eastAsia" w:hAnsi="宋体"/>
          <w:sz w:val="24"/>
        </w:rPr>
        <w:t>交付的产品包括：经测试并能安装运行正常的软件可执行程序（含安装介质）、需求说明书、设计说明书、培训及使用说明书、系统安装和配置文档、运行维护文档；关键环节测试报告等。</w:t>
      </w:r>
    </w:p>
    <w:p>
      <w:pPr>
        <w:pStyle w:val="12"/>
        <w:numPr>
          <w:ilvl w:val="1"/>
          <w:numId w:val="2"/>
        </w:numPr>
        <w:spacing w:beforeLines="0" w:afterLines="0"/>
        <w:ind w:firstLineChars="0"/>
        <w:outlineLvl w:val="1"/>
        <w:rPr>
          <w:rFonts w:hint="eastAsia" w:hAnsi="宋体"/>
          <w:sz w:val="24"/>
        </w:rPr>
      </w:pPr>
      <w:bookmarkStart w:id="73" w:name="_Toc54528642"/>
      <w:r>
        <w:rPr>
          <w:rFonts w:hint="eastAsia" w:hAnsi="宋体"/>
          <w:sz w:val="24"/>
        </w:rPr>
        <w:t>服务要求</w:t>
      </w:r>
      <w:bookmarkEnd w:id="73"/>
    </w:p>
    <w:p>
      <w:pPr>
        <w:pStyle w:val="12"/>
        <w:numPr>
          <w:ilvl w:val="0"/>
          <w:numId w:val="71"/>
        </w:numPr>
        <w:spacing w:beforeLines="0" w:afterLines="0"/>
        <w:ind w:left="0" w:firstLine="480"/>
        <w:rPr>
          <w:rFonts w:hint="eastAsia" w:hAnsi="宋体"/>
          <w:sz w:val="24"/>
        </w:rPr>
      </w:pPr>
      <w:r>
        <w:rPr>
          <w:rFonts w:hint="eastAsia" w:hAnsi="宋体"/>
          <w:sz w:val="24"/>
        </w:rPr>
        <w:t>系统详细需求调研及确认阶段、设计开发阶段、系统部署阶段应采用驻校开发的模式，投标人需派至少2人或以上具备本科以上学历并具有3年以上教务管理系统项目开发、管理、实施经验的人员驻场开发。</w:t>
      </w:r>
    </w:p>
    <w:p>
      <w:pPr>
        <w:pStyle w:val="12"/>
        <w:numPr>
          <w:ilvl w:val="0"/>
          <w:numId w:val="71"/>
        </w:numPr>
        <w:spacing w:beforeLines="0" w:afterLines="0"/>
        <w:ind w:left="0" w:firstLine="480"/>
        <w:rPr>
          <w:rFonts w:hint="eastAsia" w:hAnsi="宋体"/>
          <w:sz w:val="24"/>
        </w:rPr>
      </w:pPr>
      <w:r>
        <w:rPr>
          <w:rFonts w:hint="eastAsia" w:hAnsi="宋体"/>
          <w:sz w:val="24"/>
        </w:rPr>
        <w:t>在系统试运行期间或软件升级期间，投标人需派至少2名以上拥有教务管理系统开发维护经验的人员在现场提供技术支持和售后服务，包括但不限于技术支持服务、软件升级服务、问题修补服务、性能评估与调优等。</w:t>
      </w:r>
    </w:p>
    <w:p>
      <w:pPr>
        <w:pStyle w:val="12"/>
        <w:numPr>
          <w:ilvl w:val="0"/>
          <w:numId w:val="71"/>
        </w:numPr>
        <w:spacing w:beforeLines="0" w:afterLines="0"/>
        <w:ind w:left="0" w:firstLine="480"/>
        <w:rPr>
          <w:rFonts w:hint="eastAsia" w:hAnsi="宋体"/>
          <w:sz w:val="24"/>
        </w:rPr>
      </w:pPr>
      <w:r>
        <w:rPr>
          <w:rFonts w:hint="eastAsia" w:hAnsi="宋体"/>
          <w:sz w:val="24"/>
        </w:rPr>
        <w:t>对本次招标内容中所有软件产品提供不少于3年的免费售后期，免费售后期从双方签署最终验收报告之日算起。第1年免费售后期内至少2名拥有教务管理系统开发维护经验的人员驻场。</w:t>
      </w:r>
    </w:p>
    <w:p>
      <w:pPr>
        <w:pStyle w:val="12"/>
        <w:numPr>
          <w:ilvl w:val="0"/>
          <w:numId w:val="71"/>
        </w:numPr>
        <w:spacing w:beforeLines="0" w:afterLines="0"/>
        <w:ind w:left="0" w:firstLine="480"/>
        <w:rPr>
          <w:rFonts w:hint="eastAsia" w:hAnsi="宋体"/>
          <w:sz w:val="24"/>
        </w:rPr>
      </w:pPr>
      <w:r>
        <w:rPr>
          <w:rFonts w:hint="eastAsia" w:hAnsi="宋体"/>
          <w:sz w:val="24"/>
        </w:rPr>
        <w:t>投标人需提供本项目自设计开始贯穿整个建设实施，全生命周期的建设、咨询指导响应服务，提供7×24小时电话支持和远程支持响应服务。</w:t>
      </w:r>
    </w:p>
    <w:p>
      <w:pPr>
        <w:pStyle w:val="12"/>
        <w:numPr>
          <w:ilvl w:val="0"/>
          <w:numId w:val="71"/>
        </w:numPr>
        <w:spacing w:beforeLines="0" w:afterLines="0"/>
        <w:ind w:left="0" w:firstLine="480"/>
        <w:rPr>
          <w:rFonts w:hint="eastAsia" w:hAnsi="宋体"/>
          <w:sz w:val="24"/>
        </w:rPr>
      </w:pPr>
      <w:r>
        <w:rPr>
          <w:rFonts w:hint="eastAsia" w:hAnsi="宋体"/>
          <w:sz w:val="24"/>
        </w:rPr>
        <w:t>在免费维保期结束前，须进行一次全面检查，任何缺陷必须由投标人负责调试、修正。</w:t>
      </w:r>
    </w:p>
    <w:p>
      <w:pPr>
        <w:pStyle w:val="12"/>
        <w:numPr>
          <w:ilvl w:val="0"/>
          <w:numId w:val="71"/>
        </w:numPr>
        <w:spacing w:beforeLines="0" w:afterLines="0"/>
        <w:ind w:left="0" w:firstLine="480"/>
        <w:rPr>
          <w:rFonts w:hint="eastAsia" w:hAnsi="宋体"/>
          <w:sz w:val="24"/>
        </w:rPr>
      </w:pPr>
      <w:r>
        <w:rPr>
          <w:rFonts w:hint="eastAsia" w:hAnsi="宋体"/>
          <w:sz w:val="24"/>
        </w:rPr>
        <w:t>免费维保期结束后，须提供终身远程技术支持和远程培训服务，定期向客户提供最新系统培训资料。涉及到将来可能需要对接的所有平台或系统，提供接口，并配合系统管理员完成对接。以上内容所涉及的费用包含在本次投标报价中。</w:t>
      </w:r>
    </w:p>
    <w:p>
      <w:pPr>
        <w:pStyle w:val="12"/>
        <w:numPr>
          <w:ilvl w:val="1"/>
          <w:numId w:val="2"/>
        </w:numPr>
        <w:spacing w:beforeLines="0" w:afterLines="0"/>
        <w:ind w:firstLineChars="0"/>
        <w:outlineLvl w:val="1"/>
        <w:rPr>
          <w:rFonts w:hint="eastAsia" w:hAnsi="宋体"/>
          <w:sz w:val="24"/>
        </w:rPr>
      </w:pPr>
      <w:bookmarkStart w:id="74" w:name="_Toc54528643"/>
      <w:r>
        <w:rPr>
          <w:rFonts w:hint="eastAsia" w:hAnsi="宋体"/>
          <w:sz w:val="24"/>
        </w:rPr>
        <w:t>培训要求</w:t>
      </w:r>
      <w:bookmarkEnd w:id="74"/>
    </w:p>
    <w:p>
      <w:pPr>
        <w:pStyle w:val="12"/>
        <w:spacing w:beforeLines="0" w:afterLines="0"/>
        <w:ind w:firstLine="480"/>
        <w:rPr>
          <w:rFonts w:hint="eastAsia" w:hAnsi="宋体"/>
          <w:sz w:val="24"/>
        </w:rPr>
      </w:pPr>
      <w:r>
        <w:rPr>
          <w:rFonts w:hint="eastAsia" w:hAnsi="宋体"/>
          <w:sz w:val="24"/>
        </w:rPr>
        <w:t>投标人应在系统调试完成后提供详尽的系统使用手册（图文）和视频操作指南，并在每个模块正式上线运行前提供不少于3个工作日的系统使用培训。</w:t>
      </w:r>
    </w:p>
    <w:p>
      <w:pPr>
        <w:pStyle w:val="12"/>
        <w:spacing w:beforeLines="0" w:afterLines="0"/>
        <w:ind w:firstLine="480"/>
        <w:rPr>
          <w:rFonts w:hint="eastAsia" w:hAnsi="宋体"/>
          <w:sz w:val="24"/>
        </w:rPr>
      </w:pPr>
      <w:r>
        <w:rPr>
          <w:rFonts w:hint="eastAsia" w:hAnsi="宋体"/>
          <w:sz w:val="24"/>
        </w:rPr>
        <w:t>竞标者应提供详细的培训方案。</w:t>
      </w:r>
    </w:p>
    <w:p>
      <w:pPr>
        <w:pStyle w:val="12"/>
        <w:numPr>
          <w:ilvl w:val="1"/>
          <w:numId w:val="2"/>
        </w:numPr>
        <w:spacing w:beforeLines="0" w:afterLines="0"/>
        <w:ind w:firstLineChars="0"/>
        <w:outlineLvl w:val="1"/>
        <w:rPr>
          <w:rFonts w:hint="eastAsia" w:hAnsi="宋体"/>
          <w:sz w:val="24"/>
        </w:rPr>
      </w:pPr>
      <w:bookmarkStart w:id="75" w:name="_Toc54528644"/>
      <w:r>
        <w:rPr>
          <w:rFonts w:hint="eastAsia" w:hAnsi="宋体"/>
          <w:sz w:val="24"/>
        </w:rPr>
        <w:t>售后要求</w:t>
      </w:r>
      <w:bookmarkEnd w:id="75"/>
    </w:p>
    <w:p>
      <w:pPr>
        <w:pStyle w:val="12"/>
        <w:spacing w:beforeLines="0" w:afterLines="0"/>
        <w:ind w:firstLine="480"/>
        <w:rPr>
          <w:rFonts w:hint="eastAsia" w:hAnsi="宋体"/>
          <w:sz w:val="24"/>
        </w:rPr>
      </w:pPr>
      <w:r>
        <w:rPr>
          <w:rFonts w:hint="eastAsia" w:hAnsi="宋体"/>
          <w:sz w:val="24"/>
        </w:rPr>
        <w:t>软件开发服务质量以及一切售后服务保障均由中标供应商提供。投标人应承诺提供7*24小时技术支持服务，用户遇到使用及技术问题，电话咨询不能解决的，中标人和厂家应在4小时内到达用户现场，提供上门服务，确保产品正常工作。</w:t>
      </w:r>
    </w:p>
    <w:p>
      <w:pPr>
        <w:pStyle w:val="12"/>
        <w:spacing w:beforeLines="0" w:afterLines="0"/>
        <w:ind w:firstLine="480"/>
        <w:rPr>
          <w:rFonts w:hint="eastAsia" w:hAnsi="宋体"/>
          <w:sz w:val="24"/>
        </w:rPr>
      </w:pPr>
      <w:r>
        <w:rPr>
          <w:rFonts w:hint="eastAsia" w:hAnsi="宋体"/>
          <w:sz w:val="24"/>
        </w:rPr>
        <w:t>竞标者应提供包含详细售后服务内容的售后承诺函，服务内容包含但不限于上述要求。</w:t>
      </w:r>
    </w:p>
    <w:p>
      <w:pPr>
        <w:pStyle w:val="12"/>
        <w:numPr>
          <w:ilvl w:val="1"/>
          <w:numId w:val="2"/>
        </w:numPr>
        <w:spacing w:beforeLines="0" w:afterLines="0"/>
        <w:ind w:firstLineChars="0"/>
        <w:outlineLvl w:val="1"/>
        <w:rPr>
          <w:rFonts w:hint="eastAsia" w:hAnsi="宋体"/>
          <w:sz w:val="24"/>
        </w:rPr>
      </w:pPr>
      <w:bookmarkStart w:id="76" w:name="_Toc54528645"/>
      <w:r>
        <w:rPr>
          <w:rFonts w:hint="eastAsia" w:hAnsi="宋体"/>
          <w:sz w:val="24"/>
        </w:rPr>
        <w:t>保密要求</w:t>
      </w:r>
      <w:bookmarkEnd w:id="76"/>
    </w:p>
    <w:p>
      <w:pPr>
        <w:pStyle w:val="12"/>
        <w:spacing w:beforeLines="0" w:afterLines="0"/>
        <w:ind w:firstLine="480"/>
        <w:rPr>
          <w:rFonts w:hint="eastAsia" w:hAnsi="宋体"/>
          <w:sz w:val="24"/>
        </w:rPr>
      </w:pPr>
      <w:r>
        <w:rPr>
          <w:rFonts w:hint="eastAsia" w:hAnsi="宋体"/>
          <w:sz w:val="24"/>
        </w:rPr>
        <w:t>项目实施过程中，招标人向投标人开放的各类系统建设所需的数据和应用接口，投标人应遵守对所有数据的保密要求，不得擅自使用数据做与系统建设无关的工作。</w:t>
      </w:r>
    </w:p>
    <w:p>
      <w:pPr>
        <w:widowControl/>
        <w:spacing w:beforeLines="0" w:afterLines="0"/>
        <w:jc w:val="left"/>
        <w:rPr>
          <w:ins w:id="189" w:author="zyzb_" w:date="2020-09-29T10:17:00Z"/>
          <w:rFonts w:hint="eastAsia" w:hAnsi="宋体"/>
          <w:sz w:val="28"/>
        </w:rPr>
      </w:pPr>
      <w:ins w:id="190" w:author="zyzb_" w:date="2020-09-29T10:17:00Z">
        <w:r>
          <w:rPr>
            <w:rFonts w:hint="eastAsia" w:hAnsi="宋体"/>
            <w:sz w:val="28"/>
          </w:rPr>
          <w:t xml:space="preserve">                                </w:t>
        </w:r>
      </w:ins>
    </w:p>
    <w:p>
      <w:pPr>
        <w:widowControl/>
        <w:spacing w:beforeLines="0" w:afterLines="0"/>
        <w:jc w:val="center"/>
        <w:rPr>
          <w:ins w:id="191" w:author="zyzb_" w:date="2020-09-29T10:17:00Z"/>
          <w:rFonts w:hint="eastAsia" w:hAnsi="宋体"/>
          <w:sz w:val="28"/>
        </w:rPr>
      </w:pPr>
      <w:r>
        <w:rPr>
          <w:rFonts w:hint="eastAsia" w:hAnsi="宋体"/>
          <w:b/>
          <w:sz w:val="28"/>
        </w:rPr>
        <w:t>★</w:t>
      </w:r>
      <w:ins w:id="192" w:author="zyzb_" w:date="2020-09-29T10:17:00Z">
        <w:r>
          <w:rPr>
            <w:rFonts w:hint="eastAsia" w:hAnsi="宋体"/>
            <w:b/>
            <w:sz w:val="28"/>
          </w:rPr>
          <w:t>商务要求</w:t>
        </w:r>
      </w:ins>
    </w:p>
    <w:p>
      <w:pPr>
        <w:pStyle w:val="12"/>
        <w:spacing w:beforeLines="0" w:afterLines="0"/>
        <w:ind w:firstLine="0" w:firstLineChars="0"/>
        <w:outlineLvl w:val="1"/>
        <w:rPr>
          <w:ins w:id="193" w:author="zyzb_" w:date="2020-09-29T10:18:00Z"/>
          <w:rFonts w:hint="eastAsia" w:hAnsi="宋体"/>
          <w:b/>
          <w:sz w:val="24"/>
        </w:rPr>
      </w:pPr>
      <w:ins w:id="194" w:author="zyzb_" w:date="2020-09-29T10:17:00Z">
        <w:r>
          <w:rPr>
            <w:rFonts w:hint="eastAsia" w:hAnsi="宋体"/>
            <w:b/>
            <w:sz w:val="24"/>
          </w:rPr>
          <w:t>1、</w:t>
        </w:r>
      </w:ins>
      <w:ins w:id="195" w:author="zyzb_" w:date="2020-09-29T10:21:00Z">
        <w:r>
          <w:rPr>
            <w:rFonts w:hint="eastAsia" w:hAnsi="宋体"/>
            <w:b/>
            <w:sz w:val="24"/>
          </w:rPr>
          <w:t>服务</w:t>
        </w:r>
      </w:ins>
      <w:ins w:id="196" w:author="zyzb_" w:date="2020-09-29T10:18:00Z">
        <w:r>
          <w:rPr>
            <w:rFonts w:hint="eastAsia" w:hAnsi="宋体"/>
            <w:b/>
            <w:sz w:val="24"/>
          </w:rPr>
          <w:t>时间要求</w:t>
        </w:r>
      </w:ins>
      <w:ins w:id="197" w:author="zyzb_" w:date="2020-09-29T10:21:00Z">
        <w:r>
          <w:rPr>
            <w:rFonts w:hint="eastAsia" w:hAnsi="宋体"/>
            <w:b/>
            <w:sz w:val="24"/>
          </w:rPr>
          <w:t>：</w:t>
        </w:r>
      </w:ins>
    </w:p>
    <w:p>
      <w:pPr>
        <w:pStyle w:val="12"/>
        <w:spacing w:beforeLines="0" w:afterLines="0"/>
        <w:ind w:left="420" w:leftChars="200" w:firstLine="0" w:firstLineChars="0"/>
        <w:rPr>
          <w:ins w:id="198" w:author="zyzb_" w:date="2020-09-29T10:18:00Z"/>
          <w:rFonts w:hint="eastAsia" w:hAnsi="宋体"/>
          <w:sz w:val="24"/>
        </w:rPr>
      </w:pPr>
      <w:ins w:id="199" w:author="zyzb_" w:date="2020-09-29T10:20:00Z">
        <w:r>
          <w:rPr>
            <w:rFonts w:hint="eastAsia" w:hAnsi="宋体"/>
            <w:sz w:val="24"/>
          </w:rPr>
          <w:t>1）</w:t>
        </w:r>
      </w:ins>
      <w:ins w:id="200" w:author="zyzb_" w:date="2020-09-29T10:18:00Z">
        <w:r>
          <w:rPr>
            <w:rFonts w:hint="eastAsia" w:hAnsi="宋体"/>
            <w:sz w:val="24"/>
          </w:rPr>
          <w:t>中标1月内，完成开发需求调研，进一步明确学校功能需求和管理流程，提供软件需求说明书。</w:t>
        </w:r>
      </w:ins>
    </w:p>
    <w:p>
      <w:pPr>
        <w:pStyle w:val="12"/>
        <w:spacing w:beforeLines="0" w:afterLines="0"/>
        <w:ind w:left="420" w:leftChars="200" w:firstLine="0" w:firstLineChars="0"/>
        <w:rPr>
          <w:ins w:id="201" w:author="zyzb_" w:date="2020-09-29T10:18:00Z"/>
          <w:rFonts w:hint="eastAsia" w:hAnsi="宋体"/>
          <w:sz w:val="24"/>
        </w:rPr>
      </w:pPr>
      <w:ins w:id="202" w:author="zyzb_" w:date="2020-09-29T10:20:00Z">
        <w:r>
          <w:rPr>
            <w:rFonts w:hint="eastAsia" w:hAnsi="宋体"/>
            <w:sz w:val="24"/>
          </w:rPr>
          <w:t>2）</w:t>
        </w:r>
      </w:ins>
      <w:ins w:id="203" w:author="zyzb_" w:date="2020-09-29T10:18:00Z">
        <w:r>
          <w:rPr>
            <w:rFonts w:hint="eastAsia" w:hAnsi="宋体"/>
            <w:sz w:val="24"/>
          </w:rPr>
          <w:t>中标6月内，完成所有功能上线。</w:t>
        </w:r>
      </w:ins>
    </w:p>
    <w:p>
      <w:pPr>
        <w:spacing w:beforeLines="0" w:afterLines="0" w:line="400" w:lineRule="exact"/>
        <w:rPr>
          <w:ins w:id="204" w:author="zyzb_" w:date="2020-09-29T10:17:00Z"/>
          <w:rFonts w:hint="eastAsia" w:hAnsi="宋体"/>
          <w:b/>
          <w:sz w:val="24"/>
        </w:rPr>
      </w:pPr>
      <w:ins w:id="205" w:author="zyzb_" w:date="2020-09-29T10:17:00Z">
        <w:r>
          <w:rPr>
            <w:rFonts w:hint="eastAsia" w:hAnsi="宋体"/>
            <w:b/>
            <w:sz w:val="24"/>
          </w:rPr>
          <w:t>2、</w:t>
        </w:r>
      </w:ins>
      <w:ins w:id="206" w:author="zyzb_" w:date="2020-09-29T10:20:00Z">
        <w:r>
          <w:rPr>
            <w:rFonts w:hint="eastAsia" w:hAnsi="宋体"/>
            <w:b/>
            <w:sz w:val="24"/>
          </w:rPr>
          <w:t>服务</w:t>
        </w:r>
      </w:ins>
      <w:ins w:id="207" w:author="zyzb_" w:date="2020-09-29T10:17:00Z">
        <w:r>
          <w:rPr>
            <w:rFonts w:hint="eastAsia" w:hAnsi="宋体"/>
            <w:b/>
            <w:sz w:val="24"/>
          </w:rPr>
          <w:t>地点：</w:t>
        </w:r>
      </w:ins>
      <w:ins w:id="208" w:author="zyzb_" w:date="2020-09-29T10:17:00Z">
        <w:r>
          <w:rPr>
            <w:rFonts w:hint="eastAsia" w:hAnsi="宋体"/>
            <w:sz w:val="24"/>
          </w:rPr>
          <w:t>成都体育学院。</w:t>
        </w:r>
      </w:ins>
    </w:p>
    <w:p>
      <w:pPr>
        <w:topLinePunct/>
        <w:snapToGrid w:val="0"/>
        <w:spacing w:beforeLines="0" w:afterLines="0" w:line="400" w:lineRule="exact"/>
        <w:rPr>
          <w:ins w:id="209" w:author="zyzb_" w:date="2020-09-29T10:17:00Z"/>
          <w:rFonts w:hint="eastAsia" w:hAnsi="宋体"/>
          <w:b/>
          <w:sz w:val="24"/>
        </w:rPr>
      </w:pPr>
      <w:ins w:id="210" w:author="zyzb_" w:date="2020-09-29T10:17:00Z">
        <w:r>
          <w:rPr>
            <w:rFonts w:hint="eastAsia" w:hAnsi="宋体"/>
            <w:b/>
            <w:sz w:val="24"/>
          </w:rPr>
          <w:t>3、付款方式：</w:t>
        </w:r>
      </w:ins>
    </w:p>
    <w:p>
      <w:pPr>
        <w:spacing w:beforeLines="0" w:afterLines="0" w:line="360" w:lineRule="auto"/>
        <w:ind w:firstLine="480" w:firstLineChars="200"/>
        <w:rPr>
          <w:ins w:id="211" w:author="zyzb_" w:date="2020-09-29T10:17:00Z"/>
          <w:rFonts w:hint="eastAsia" w:hAnsi="宋体"/>
          <w:sz w:val="24"/>
        </w:rPr>
      </w:pPr>
      <w:ins w:id="212" w:author="zyzb_" w:date="2020-09-29T10:17:00Z">
        <w:r>
          <w:rPr>
            <w:rFonts w:hint="eastAsia" w:hAnsi="宋体"/>
            <w:sz w:val="24"/>
          </w:rPr>
          <w:t>3.1、中标人在合同签订前须按招标文件的规定向采购人缴纳规定数额的履约保证金。验收合格后。</w:t>
        </w:r>
      </w:ins>
      <w:r>
        <w:rPr>
          <w:rFonts w:hint="eastAsia" w:hAnsi="宋体"/>
          <w:sz w:val="24"/>
        </w:rPr>
        <w:t>所有功能上线，系统成功试运行，验收通过，支付合同总额的40%；系统稳定正式运行后，验收通过，支付合同总额的60%。</w:t>
      </w:r>
      <w:ins w:id="213" w:author="zyzb_" w:date="2020-09-29T10:17:00Z">
        <w:r>
          <w:rPr>
            <w:rFonts w:hint="eastAsia" w:hAnsi="宋体"/>
            <w:sz w:val="24"/>
          </w:rPr>
          <w:t>质保期满</w:t>
        </w:r>
      </w:ins>
      <w:r>
        <w:rPr>
          <w:rFonts w:hint="eastAsia" w:hAnsi="宋体"/>
          <w:sz w:val="24"/>
        </w:rPr>
        <w:t>三</w:t>
      </w:r>
      <w:ins w:id="214" w:author="zyzb_" w:date="2020-09-29T10:17:00Z">
        <w:r>
          <w:rPr>
            <w:rFonts w:hint="eastAsia" w:hAnsi="宋体"/>
            <w:sz w:val="24"/>
          </w:rPr>
          <w:t>年后，采购人财务部门接到供应商通知和支付凭证资料文件以及采购人相关人员确认本合同货物与服务等约定事项已履行完毕的正式文件后三十日内无息全额退还。</w:t>
        </w:r>
      </w:ins>
    </w:p>
    <w:p>
      <w:pPr>
        <w:spacing w:beforeLines="0" w:afterLines="0" w:line="360" w:lineRule="auto"/>
        <w:ind w:firstLine="480" w:firstLineChars="200"/>
        <w:rPr>
          <w:ins w:id="215" w:author="zyzb_" w:date="2020-09-29T10:17:00Z"/>
          <w:rFonts w:hint="eastAsia" w:hAnsi="宋体"/>
          <w:b/>
          <w:sz w:val="24"/>
        </w:rPr>
      </w:pPr>
      <w:ins w:id="216" w:author="zyzb_" w:date="2020-09-29T10:17:00Z">
        <w:r>
          <w:rPr>
            <w:rFonts w:hint="eastAsia" w:hAnsi="宋体"/>
            <w:sz w:val="24"/>
          </w:rPr>
          <w:t>3.2、货物验收合格后，中标人须提前向采购人提供合法有效完整的完税发票及凭证资料。因发票不合格或瑕疵给采购人造成的一切损失（包括但不限于税务损失）由供应商承担。采购人至收到供应商相关发票、凭证资料以及验收报告之日起三十日内完成全额货款的支付结算。</w:t>
        </w:r>
      </w:ins>
    </w:p>
    <w:p>
      <w:pPr>
        <w:topLinePunct/>
        <w:snapToGrid w:val="0"/>
        <w:spacing w:beforeLines="0" w:afterLines="0" w:line="400" w:lineRule="exact"/>
        <w:rPr>
          <w:rFonts w:hint="eastAsia" w:hAnsi="宋体"/>
          <w:sz w:val="24"/>
        </w:rPr>
      </w:pPr>
      <w:ins w:id="217" w:author="zyzb_" w:date="2020-09-29T10:17:00Z">
        <w:r>
          <w:rPr>
            <w:rFonts w:hint="eastAsia" w:hAnsi="宋体"/>
            <w:b/>
            <w:sz w:val="24"/>
          </w:rPr>
          <w:t>4、验收标准：</w:t>
        </w:r>
      </w:ins>
      <w:ins w:id="218" w:author="zyzb_" w:date="2020-09-29T10:17:00Z">
        <w:r>
          <w:rPr>
            <w:rFonts w:hint="eastAsia" w:hAnsi="宋体"/>
            <w:sz w:val="24"/>
          </w:rPr>
          <w:t>中标人与采购人将严格按照《财政部关于进一步加强政府采购需求和履约验收管理的指导意见》(财库〔2016〕205号)、四川省财政厅《四川省政府采购项目需求论证和履约验收管理办法》(川财采〔2015〕32号)以及成都体育学院校内制度《成都体育学院采购验收管理办法》（成体院【2017】149号）的要求进行验收。供应商可在</w:t>
        </w:r>
      </w:ins>
      <w:ins w:id="219" w:author="zyzb_" w:date="2020-09-29T10:17:00Z">
        <w:r>
          <w:rPr>
            <w:rFonts w:hint="eastAsia" w:hAnsi="宋体"/>
            <w:sz w:val="24"/>
          </w:rPr>
          <w:fldChar w:fldCharType="begin"/>
        </w:r>
      </w:ins>
      <w:ins w:id="220" w:author="zyzb_" w:date="2020-09-29T10:17:00Z">
        <w:r>
          <w:rPr>
            <w:rFonts w:hint="eastAsia" w:hAnsi="宋体"/>
            <w:sz w:val="24"/>
          </w:rPr>
          <w:instrText xml:space="preserve"> HYPERLINK "http://zcglc.cdsu.edu.cn/gzzd/cgzd/xxcgzd/2017-12-20-259.html" </w:instrText>
        </w:r>
      </w:ins>
      <w:ins w:id="221" w:author="zyzb_" w:date="2020-09-29T10:17:00Z">
        <w:r>
          <w:rPr>
            <w:rFonts w:hint="eastAsia" w:hAnsi="宋体"/>
            <w:sz w:val="24"/>
          </w:rPr>
          <w:fldChar w:fldCharType="separate"/>
        </w:r>
      </w:ins>
      <w:ins w:id="222" w:author="zyzb_" w:date="2020-09-29T10:17:00Z">
        <w:r>
          <w:rPr>
            <w:rStyle w:val="11"/>
            <w:rFonts w:hint="eastAsia" w:ascii="宋体" w:hAnsi="宋体" w:eastAsia="宋体"/>
            <w:color w:val="auto"/>
            <w:sz w:val="24"/>
            <w:lang w:eastAsia="zh-CN"/>
          </w:rPr>
          <w:t>http://zcglc.cdsu.edu.cn/gzzd/cgzd/xxcgzd/2017-12-20-259.html</w:t>
        </w:r>
      </w:ins>
      <w:ins w:id="223" w:author="zyzb_" w:date="2020-09-29T10:17:00Z">
        <w:r>
          <w:rPr>
            <w:rStyle w:val="11"/>
            <w:rFonts w:hint="eastAsia" w:ascii="宋体" w:hAnsi="宋体" w:eastAsia="宋体"/>
            <w:color w:val="auto"/>
            <w:sz w:val="24"/>
            <w:lang w:eastAsia="zh-CN"/>
          </w:rPr>
          <w:fldChar w:fldCharType="end"/>
        </w:r>
      </w:ins>
      <w:ins w:id="224" w:author="zyzb_" w:date="2020-09-29T10:17:00Z">
        <w:r>
          <w:rPr>
            <w:rFonts w:hint="eastAsia" w:hAnsi="宋体"/>
            <w:sz w:val="24"/>
          </w:rPr>
          <w:t xml:space="preserve"> 查阅《成都体育学院采购验收管理办法》具体内容。</w:t>
        </w:r>
      </w:ins>
    </w:p>
    <w:p>
      <w:pPr>
        <w:topLinePunct/>
        <w:snapToGrid w:val="0"/>
        <w:spacing w:beforeLines="0" w:afterLines="0" w:line="400" w:lineRule="exact"/>
        <w:rPr>
          <w:ins w:id="225" w:author="zyzb_" w:date="2020-09-29T10:17:00Z"/>
          <w:rFonts w:hint="eastAsia" w:hAnsi="宋体"/>
          <w:sz w:val="24"/>
        </w:rPr>
      </w:pPr>
      <w:r>
        <w:rPr>
          <w:rFonts w:hint="eastAsia" w:hAnsi="宋体"/>
          <w:sz w:val="24"/>
        </w:rPr>
        <w:t xml:space="preserve">    首付款验收，必须实现《成都体育学院教务管理系统开发需求说明书》载明的所有功能；尾款验收，必须实现《成都体育学院教务管理系统开发需求说明书》和《成都体育学院教务管理系统问题修补和性能调优要求》载明的所有功能和要求。</w:t>
      </w:r>
    </w:p>
    <w:p>
      <w:pPr>
        <w:topLinePunct/>
        <w:snapToGrid w:val="0"/>
        <w:spacing w:beforeLines="0" w:afterLines="0" w:line="400" w:lineRule="exact"/>
        <w:ind w:firstLine="480" w:firstLineChars="200"/>
        <w:rPr>
          <w:ins w:id="226" w:author="zyzb_" w:date="2020-09-29T10:17:00Z"/>
          <w:rFonts w:hint="eastAsia" w:hAnsi="宋体"/>
          <w:sz w:val="24"/>
        </w:rPr>
      </w:pPr>
      <w:ins w:id="227" w:author="zyzb_" w:date="2020-09-29T10:17:00Z">
        <w:r>
          <w:rPr>
            <w:rFonts w:hint="eastAsia" w:hAnsi="宋体"/>
            <w:sz w:val="24"/>
            <w:lang w:val="zh-CN"/>
          </w:rPr>
          <w:t>依据《成都体育学院采购验收管理办法》（成体院【2017】149号），本项目采购金额10万（含10万元）以上的设备，须进行技术验收：试运行期满3个月后，组织技术验收部份的质量验收，质量验收合格后，再进行最终的履约验收。</w:t>
        </w:r>
      </w:ins>
    </w:p>
    <w:p>
      <w:pPr>
        <w:topLinePunct/>
        <w:snapToGrid w:val="0"/>
        <w:spacing w:beforeLines="0" w:afterLines="0" w:line="400" w:lineRule="exact"/>
        <w:rPr>
          <w:rFonts w:hint="eastAsia" w:hAnsi="宋体"/>
          <w:sz w:val="24"/>
        </w:rPr>
      </w:pPr>
      <w:ins w:id="228" w:author="zyzb_" w:date="2020-09-29T10:17:00Z">
        <w:r>
          <w:rPr>
            <w:rFonts w:hint="eastAsia" w:hAnsi="宋体"/>
            <w:b/>
            <w:sz w:val="24"/>
          </w:rPr>
          <w:t>5.</w:t>
        </w:r>
      </w:ins>
      <w:r>
        <w:rPr>
          <w:rFonts w:hint="eastAsia" w:hAnsi="宋体"/>
          <w:b/>
          <w:sz w:val="24"/>
        </w:rPr>
        <w:t>应提供的伴随服务：</w:t>
      </w:r>
      <w:ins w:id="229" w:author="zyzb_" w:date="2020-09-29T10:17:00Z">
        <w:r>
          <w:rPr>
            <w:rFonts w:hint="eastAsia" w:hAnsi="宋体"/>
            <w:sz w:val="24"/>
          </w:rPr>
          <w:br w:type="textWrapping"/>
        </w:r>
      </w:ins>
      <w:ins w:id="230" w:author="zyzb_" w:date="2020-09-29T10:17:00Z">
        <w:r>
          <w:rPr>
            <w:rFonts w:hint="eastAsia" w:hAnsi="宋体"/>
            <w:sz w:val="24"/>
          </w:rPr>
          <w:t>5.1中标人应就设备的安装、调试、操作、维修、保养等对采购人维修技术人员进行培训。设备安装调试完毕后，中标人应对采购人操作人员进行现场培训，直至采购人的技术人员能独立操作，同时能完成一般常见故障的维修工作。</w:t>
        </w:r>
      </w:ins>
      <w:ins w:id="231" w:author="zyzb_" w:date="2020-09-29T10:17:00Z">
        <w:r>
          <w:rPr>
            <w:rFonts w:hint="eastAsia" w:hAnsi="宋体"/>
            <w:sz w:val="24"/>
          </w:rPr>
          <w:br w:type="textWrapping"/>
        </w:r>
      </w:ins>
      <w:ins w:id="232" w:author="zyzb_" w:date="2020-09-29T10:17:00Z">
        <w:r>
          <w:rPr>
            <w:rFonts w:hint="eastAsia" w:hAnsi="宋体"/>
            <w:sz w:val="24"/>
          </w:rPr>
          <w:t>5.2在质保期内，2小时内作出响应，如4小时内无法电话解决问题，中标人维修工程师应在接到故障报告后24小时内到达采购人现场修理和更换零件，费用由中标人承担。（元旦、春节、劳动节、国庆节四个法定节日除外）。</w:t>
        </w:r>
      </w:ins>
      <w:ins w:id="233" w:author="zyzb_" w:date="2020-09-29T10:17:00Z">
        <w:r>
          <w:rPr>
            <w:rFonts w:hint="eastAsia" w:hAnsi="宋体"/>
            <w:sz w:val="24"/>
          </w:rPr>
          <w:br w:type="textWrapping"/>
        </w:r>
      </w:ins>
      <w:ins w:id="234" w:author="zyzb_" w:date="2020-09-29T10:17:00Z">
        <w:r>
          <w:rPr>
            <w:rFonts w:hint="eastAsia" w:hAnsi="宋体"/>
            <w:sz w:val="24"/>
          </w:rPr>
          <w:t>5.3备品备件要求：货物验收合格后运行1年所需的备件，备件应提供详细的不变的分项报价。</w:t>
        </w:r>
      </w:ins>
      <w:ins w:id="235" w:author="zyzb_" w:date="2020-09-29T10:17:00Z">
        <w:r>
          <w:rPr>
            <w:rFonts w:hint="eastAsia" w:hAnsi="宋体"/>
            <w:sz w:val="24"/>
          </w:rPr>
          <w:br w:type="textWrapping"/>
        </w:r>
      </w:ins>
      <w:r>
        <w:rPr>
          <w:rFonts w:hint="eastAsia" w:hAnsi="宋体"/>
          <w:sz w:val="24"/>
        </w:rPr>
        <w:t>5.4质保期：若各产品技术参数要求中已包含质保期，以技术参数要求为准，否则；设备验收合格后一年。</w:t>
      </w:r>
    </w:p>
    <w:p>
      <w:pPr>
        <w:topLinePunct/>
        <w:snapToGrid w:val="0"/>
        <w:spacing w:beforeLines="0" w:afterLines="0" w:line="400" w:lineRule="exact"/>
        <w:rPr>
          <w:rFonts w:hint="eastAsia" w:hAnsi="宋体"/>
          <w:sz w:val="24"/>
        </w:rPr>
      </w:pPr>
      <w:r>
        <w:rPr>
          <w:rFonts w:hint="eastAsia" w:hAnsi="宋体"/>
          <w:b/>
          <w:sz w:val="24"/>
        </w:rPr>
        <w:t>6.</w:t>
      </w:r>
      <w:ins w:id="236" w:author="zyzb_" w:date="2020-09-29T10:17:00Z">
        <w:r>
          <w:rPr>
            <w:rFonts w:hint="eastAsia" w:hAnsi="宋体"/>
            <w:b/>
            <w:sz w:val="24"/>
          </w:rPr>
          <w:t>安装调试及验收：</w:t>
        </w:r>
      </w:ins>
      <w:ins w:id="237" w:author="zyzb_" w:date="2020-09-29T10:17:00Z">
        <w:r>
          <w:rPr>
            <w:rFonts w:hint="eastAsia" w:hAnsi="宋体"/>
            <w:b/>
            <w:sz w:val="24"/>
          </w:rPr>
          <w:br w:type="textWrapping"/>
        </w:r>
      </w:ins>
      <w:r>
        <w:rPr>
          <w:rFonts w:hint="eastAsia" w:hAnsi="宋体"/>
          <w:sz w:val="24"/>
        </w:rPr>
        <w:t>6</w:t>
      </w:r>
      <w:ins w:id="238" w:author="zyzb_" w:date="2020-09-29T10:17:00Z">
        <w:r>
          <w:rPr>
            <w:rFonts w:hint="eastAsia" w:hAnsi="宋体"/>
            <w:sz w:val="24"/>
          </w:rPr>
          <w:t>.1中标人负责设备安装、调试。</w:t>
        </w:r>
      </w:ins>
      <w:ins w:id="239" w:author="zyzb_" w:date="2020-09-29T10:17:00Z">
        <w:r>
          <w:rPr>
            <w:rFonts w:hint="eastAsia" w:hAnsi="宋体"/>
            <w:sz w:val="24"/>
          </w:rPr>
          <w:br w:type="textWrapping"/>
        </w:r>
      </w:ins>
      <w:r>
        <w:rPr>
          <w:rFonts w:hint="eastAsia" w:hAnsi="宋体"/>
          <w:sz w:val="24"/>
        </w:rPr>
        <w:t>6</w:t>
      </w:r>
      <w:ins w:id="240" w:author="zyzb_" w:date="2020-09-29T10:17:00Z">
        <w:r>
          <w:rPr>
            <w:rFonts w:hint="eastAsia" w:hAnsi="宋体"/>
            <w:sz w:val="24"/>
          </w:rPr>
          <w:t>.2设备安装调试过程中，中标人对采购人相关人员进行技术培训，确保能够进行日常操作及维护保养。</w:t>
        </w:r>
      </w:ins>
      <w:ins w:id="241" w:author="zyzb_" w:date="2020-09-29T10:17:00Z">
        <w:r>
          <w:rPr>
            <w:rFonts w:hint="eastAsia" w:hAnsi="宋体"/>
            <w:sz w:val="24"/>
          </w:rPr>
          <w:br w:type="textWrapping"/>
        </w:r>
      </w:ins>
      <w:r>
        <w:rPr>
          <w:rFonts w:hint="eastAsia" w:hAnsi="宋体"/>
          <w:sz w:val="24"/>
        </w:rPr>
        <w:t>6</w:t>
      </w:r>
      <w:ins w:id="242" w:author="zyzb_" w:date="2020-09-29T10:17:00Z">
        <w:r>
          <w:rPr>
            <w:rFonts w:hint="eastAsia" w:hAnsi="宋体"/>
            <w:sz w:val="24"/>
          </w:rPr>
          <w:t>.3验收标准以招标文件技术参数及要求和相关行业标准为准。</w:t>
        </w:r>
      </w:ins>
      <w:ins w:id="243" w:author="zyzb_" w:date="2020-09-29T10:17:00Z">
        <w:r>
          <w:rPr>
            <w:rFonts w:hint="eastAsia" w:hAnsi="宋体"/>
            <w:sz w:val="24"/>
          </w:rPr>
          <w:br w:type="textWrapping"/>
        </w:r>
      </w:ins>
      <w:r>
        <w:rPr>
          <w:rFonts w:hint="eastAsia" w:hAnsi="宋体"/>
          <w:sz w:val="24"/>
        </w:rPr>
        <w:t>6</w:t>
      </w:r>
      <w:ins w:id="244" w:author="zyzb_" w:date="2020-09-29T10:17:00Z">
        <w:r>
          <w:rPr>
            <w:rFonts w:hint="eastAsia" w:hAnsi="宋体"/>
            <w:sz w:val="24"/>
          </w:rPr>
          <w:t>.4质保期内中标人应免费负责设备维修及抢修。</w:t>
        </w:r>
      </w:ins>
      <w:ins w:id="245" w:author="zyzb_" w:date="2020-09-29T10:17:00Z">
        <w:r>
          <w:rPr>
            <w:rFonts w:hint="eastAsia" w:hAnsi="宋体"/>
            <w:sz w:val="24"/>
          </w:rPr>
          <w:br w:type="textWrapping"/>
        </w:r>
      </w:ins>
      <w:bookmarkStart w:id="77" w:name="_Hlk54601204"/>
      <w:r>
        <w:rPr>
          <w:rFonts w:hint="eastAsia" w:hAnsi="宋体"/>
          <w:sz w:val="24"/>
        </w:rPr>
        <w:t>6</w:t>
      </w:r>
      <w:ins w:id="246" w:author="zyzb_" w:date="2020-09-29T10:17:00Z">
        <w:r>
          <w:rPr>
            <w:rFonts w:hint="eastAsia" w:hAnsi="宋体"/>
            <w:sz w:val="24"/>
          </w:rPr>
          <w:t>.5</w:t>
        </w:r>
        <w:bookmarkEnd w:id="77"/>
        <w:r>
          <w:rPr>
            <w:rFonts w:hint="eastAsia" w:hAnsi="宋体"/>
            <w:sz w:val="24"/>
          </w:rPr>
          <w:t>质保期后，中标人应向采购人提供及时的、优质的、价格优惠的技术服务和备品备件供应。</w:t>
        </w:r>
      </w:ins>
    </w:p>
    <w:p>
      <w:pPr>
        <w:topLinePunct/>
        <w:snapToGrid w:val="0"/>
        <w:spacing w:beforeLines="0" w:afterLines="0" w:line="400" w:lineRule="exact"/>
        <w:rPr>
          <w:ins w:id="247" w:author="zyzb_" w:date="2020-09-29T10:17:00Z"/>
          <w:rFonts w:hint="eastAsia" w:hAnsi="宋体"/>
          <w:b/>
          <w:sz w:val="24"/>
        </w:rPr>
      </w:pPr>
      <w:r>
        <w:rPr>
          <w:rFonts w:hint="eastAsia" w:hAnsi="宋体"/>
          <w:sz w:val="24"/>
        </w:rPr>
        <w:t>6.6中标后，中标人需根据招投标需求说明书，调研成都体育学院教务系统相关使用部门，确定各项需求及业务流程，并制定《成都体育学院教务管理系统开发需求说明书》后方可签订合同。中标人在制定开发需求说明书时，应根据学校相关管理规定和使用部门实际需求，合理科学的设计软件功能，应在开发需求说明书中载明需开发或修改的程序模块、模块具体实现的功能和性能、针对的用户群体和用户操作流程、相关约束、依赖关系等。《成都体育学院教务管理系统开发需求说明书》为合同的必要组成部分，是合同验收的依据之一。</w:t>
      </w:r>
      <w:ins w:id="248" w:author="zyzb_" w:date="2020-09-29T10:17:00Z">
        <w:r>
          <w:rPr>
            <w:rFonts w:hint="eastAsia" w:hAnsi="宋体"/>
            <w:sz w:val="24"/>
          </w:rPr>
          <w:br w:type="textWrapping"/>
        </w:r>
      </w:ins>
      <w:ins w:id="249" w:author="zyzb_" w:date="2020-09-29T10:17:00Z">
        <w:r>
          <w:rPr>
            <w:rFonts w:hint="eastAsia" w:hAnsi="宋体"/>
            <w:b/>
            <w:sz w:val="24"/>
          </w:rPr>
          <w:t>7、培训方式：</w:t>
        </w:r>
      </w:ins>
      <w:ins w:id="250" w:author="zyzb_" w:date="2020-09-29T10:17:00Z">
        <w:r>
          <w:rPr>
            <w:rFonts w:hint="eastAsia" w:hAnsi="宋体"/>
            <w:sz w:val="24"/>
          </w:rPr>
          <w:t>免费培训，具体培训日期和时间长短由双方商议决定。</w:t>
        </w:r>
      </w:ins>
    </w:p>
    <w:p>
      <w:pPr>
        <w:spacing w:line="400" w:lineRule="exact"/>
        <w:rPr>
          <w:rFonts w:hint="eastAsia" w:ascii="宋体" w:hAnsi="宋体" w:cs="宋体"/>
          <w:b/>
          <w:bCs/>
          <w:color w:val="auto"/>
          <w:kern w:val="0"/>
          <w:sz w:val="28"/>
          <w:szCs w:val="28"/>
          <w:highlight w:val="none"/>
        </w:rPr>
      </w:pPr>
      <w:ins w:id="251" w:author="zyzb_" w:date="2020-09-29T10:17:00Z">
        <w:r>
          <w:rPr>
            <w:rFonts w:hint="eastAsia" w:hAnsi="宋体"/>
            <w:b/>
            <w:sz w:val="28"/>
          </w:rPr>
          <w:t>注：</w:t>
        </w:r>
      </w:ins>
      <w:r>
        <w:rPr>
          <w:rFonts w:hint="eastAsia" w:hAnsi="宋体"/>
          <w:b/>
          <w:sz w:val="28"/>
        </w:rPr>
        <w:t>★为实质性要求，必须满足参数，不满足视为无效投标，▲为重要参数，不满足作扣分项。</w:t>
      </w:r>
      <w:ins w:id="252" w:author="zyzb_" w:date="2020-09-29T10:17:00Z">
        <w:r>
          <w:rPr>
            <w:rFonts w:hint="eastAsia" w:hAnsi="宋体"/>
            <w:b/>
            <w:sz w:val="28"/>
          </w:rPr>
          <w:t>若技术要求中指定或变相指定品牌、型号、产地等均不作为招标要求。</w:t>
        </w:r>
      </w:ins>
    </w:p>
    <w:p>
      <w:pPr>
        <w:spacing w:line="400" w:lineRule="exact"/>
        <w:rPr>
          <w:rFonts w:hint="eastAsia" w:ascii="宋体" w:hAnsi="宋体" w:cs="宋体"/>
          <w:b/>
          <w:bCs/>
          <w:color w:val="auto"/>
          <w:kern w:val="0"/>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566"/>
    <w:multiLevelType w:val="multilevel"/>
    <w:tmpl w:val="000B5566"/>
    <w:lvl w:ilvl="0" w:tentative="0">
      <w:start w:val="1"/>
      <w:numFmt w:val="decimal"/>
      <w:lvlText w:val="（%1）"/>
      <w:lvlJc w:val="left"/>
      <w:pPr>
        <w:ind w:left="435" w:hanging="435"/>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1">
    <w:nsid w:val="03F86434"/>
    <w:multiLevelType w:val="multilevel"/>
    <w:tmpl w:val="03F86434"/>
    <w:lvl w:ilvl="0" w:tentative="0">
      <w:start w:val="1"/>
      <w:numFmt w:val="decimal"/>
      <w:lvlText w:val="（%1）"/>
      <w:lvlJc w:val="left"/>
      <w:pPr>
        <w:ind w:left="1280" w:hanging="720"/>
      </w:pPr>
      <w:rPr>
        <w:rFonts w:hint="default"/>
        <w:u w:val="none" w:color="auto"/>
      </w:rPr>
    </w:lvl>
    <w:lvl w:ilvl="1" w:tentative="0">
      <w:start w:val="1"/>
      <w:numFmt w:val="lowerLetter"/>
      <w:lvlText w:val="%2)"/>
      <w:lvlJc w:val="left"/>
      <w:pPr>
        <w:ind w:left="1400" w:hanging="420"/>
      </w:pPr>
      <w:rPr>
        <w:rFonts w:hint="default"/>
        <w:u w:val="none" w:color="auto"/>
      </w:rPr>
    </w:lvl>
    <w:lvl w:ilvl="2" w:tentative="0">
      <w:start w:val="1"/>
      <w:numFmt w:val="lowerRoman"/>
      <w:lvlText w:val="%3."/>
      <w:lvlJc w:val="right"/>
      <w:pPr>
        <w:ind w:left="1820" w:hanging="420"/>
      </w:pPr>
      <w:rPr>
        <w:rFonts w:hint="default"/>
        <w:u w:val="none" w:color="auto"/>
      </w:rPr>
    </w:lvl>
    <w:lvl w:ilvl="3" w:tentative="0">
      <w:start w:val="1"/>
      <w:numFmt w:val="decimal"/>
      <w:lvlText w:val="%4."/>
      <w:lvlJc w:val="left"/>
      <w:pPr>
        <w:ind w:left="2240" w:hanging="420"/>
      </w:pPr>
      <w:rPr>
        <w:rFonts w:hint="default"/>
        <w:u w:val="none" w:color="auto"/>
      </w:rPr>
    </w:lvl>
    <w:lvl w:ilvl="4" w:tentative="0">
      <w:start w:val="1"/>
      <w:numFmt w:val="lowerLetter"/>
      <w:lvlText w:val="%5)"/>
      <w:lvlJc w:val="left"/>
      <w:pPr>
        <w:ind w:left="2660" w:hanging="420"/>
      </w:pPr>
      <w:rPr>
        <w:rFonts w:hint="default"/>
        <w:u w:val="none" w:color="auto"/>
      </w:rPr>
    </w:lvl>
    <w:lvl w:ilvl="5" w:tentative="0">
      <w:start w:val="1"/>
      <w:numFmt w:val="lowerRoman"/>
      <w:lvlText w:val="%6."/>
      <w:lvlJc w:val="right"/>
      <w:pPr>
        <w:ind w:left="3080" w:hanging="420"/>
      </w:pPr>
      <w:rPr>
        <w:rFonts w:hint="default"/>
        <w:u w:val="none" w:color="auto"/>
      </w:rPr>
    </w:lvl>
    <w:lvl w:ilvl="6" w:tentative="0">
      <w:start w:val="1"/>
      <w:numFmt w:val="decimal"/>
      <w:lvlText w:val="%7."/>
      <w:lvlJc w:val="left"/>
      <w:pPr>
        <w:ind w:left="3500" w:hanging="420"/>
      </w:pPr>
      <w:rPr>
        <w:rFonts w:hint="default"/>
        <w:u w:val="none" w:color="auto"/>
      </w:rPr>
    </w:lvl>
    <w:lvl w:ilvl="7" w:tentative="0">
      <w:start w:val="1"/>
      <w:numFmt w:val="lowerLetter"/>
      <w:lvlText w:val="%8)"/>
      <w:lvlJc w:val="left"/>
      <w:pPr>
        <w:ind w:left="3920" w:hanging="420"/>
      </w:pPr>
      <w:rPr>
        <w:rFonts w:hint="default"/>
        <w:u w:val="none" w:color="auto"/>
      </w:rPr>
    </w:lvl>
    <w:lvl w:ilvl="8" w:tentative="0">
      <w:start w:val="1"/>
      <w:numFmt w:val="lowerRoman"/>
      <w:lvlText w:val="%9."/>
      <w:lvlJc w:val="right"/>
      <w:pPr>
        <w:ind w:left="4340" w:hanging="420"/>
      </w:pPr>
      <w:rPr>
        <w:rFonts w:hint="default"/>
        <w:u w:val="none" w:color="auto"/>
      </w:rPr>
    </w:lvl>
  </w:abstractNum>
  <w:abstractNum w:abstractNumId="2">
    <w:nsid w:val="07D068E4"/>
    <w:multiLevelType w:val="multilevel"/>
    <w:tmpl w:val="07D068E4"/>
    <w:lvl w:ilvl="0" w:tentative="0">
      <w:start w:val="1"/>
      <w:numFmt w:val="decimal"/>
      <w:lvlText w:val="（%1）"/>
      <w:lvlJc w:val="left"/>
      <w:pPr>
        <w:ind w:left="1000" w:hanging="360"/>
      </w:pPr>
      <w:rPr>
        <w:rFonts w:hint="default"/>
        <w:u w:val="none" w:color="auto"/>
      </w:rPr>
    </w:lvl>
    <w:lvl w:ilvl="1" w:tentative="0">
      <w:start w:val="1"/>
      <w:numFmt w:val="lowerLetter"/>
      <w:lvlText w:val="%2)"/>
      <w:lvlJc w:val="left"/>
      <w:pPr>
        <w:ind w:left="1480" w:hanging="420"/>
      </w:pPr>
      <w:rPr>
        <w:rFonts w:hint="default"/>
        <w:u w:val="none" w:color="auto"/>
      </w:rPr>
    </w:lvl>
    <w:lvl w:ilvl="2" w:tentative="0">
      <w:start w:val="1"/>
      <w:numFmt w:val="lowerRoman"/>
      <w:lvlText w:val="%3."/>
      <w:lvlJc w:val="right"/>
      <w:pPr>
        <w:ind w:left="1900" w:hanging="420"/>
      </w:pPr>
      <w:rPr>
        <w:rFonts w:hint="default"/>
        <w:u w:val="none" w:color="auto"/>
      </w:rPr>
    </w:lvl>
    <w:lvl w:ilvl="3" w:tentative="0">
      <w:start w:val="1"/>
      <w:numFmt w:val="decimal"/>
      <w:lvlText w:val="%4."/>
      <w:lvlJc w:val="left"/>
      <w:pPr>
        <w:ind w:left="2320" w:hanging="420"/>
      </w:pPr>
      <w:rPr>
        <w:rFonts w:hint="default"/>
        <w:u w:val="none" w:color="auto"/>
      </w:rPr>
    </w:lvl>
    <w:lvl w:ilvl="4" w:tentative="0">
      <w:start w:val="1"/>
      <w:numFmt w:val="lowerLetter"/>
      <w:lvlText w:val="%5)"/>
      <w:lvlJc w:val="left"/>
      <w:pPr>
        <w:ind w:left="2740" w:hanging="420"/>
      </w:pPr>
      <w:rPr>
        <w:rFonts w:hint="default"/>
        <w:u w:val="none" w:color="auto"/>
      </w:rPr>
    </w:lvl>
    <w:lvl w:ilvl="5" w:tentative="0">
      <w:start w:val="1"/>
      <w:numFmt w:val="lowerRoman"/>
      <w:lvlText w:val="%6."/>
      <w:lvlJc w:val="right"/>
      <w:pPr>
        <w:ind w:left="3160" w:hanging="420"/>
      </w:pPr>
      <w:rPr>
        <w:rFonts w:hint="default"/>
        <w:u w:val="none" w:color="auto"/>
      </w:rPr>
    </w:lvl>
    <w:lvl w:ilvl="6" w:tentative="0">
      <w:start w:val="1"/>
      <w:numFmt w:val="decimal"/>
      <w:lvlText w:val="%7."/>
      <w:lvlJc w:val="left"/>
      <w:pPr>
        <w:ind w:left="3580" w:hanging="420"/>
      </w:pPr>
      <w:rPr>
        <w:rFonts w:hint="default"/>
        <w:u w:val="none" w:color="auto"/>
      </w:rPr>
    </w:lvl>
    <w:lvl w:ilvl="7" w:tentative="0">
      <w:start w:val="1"/>
      <w:numFmt w:val="lowerLetter"/>
      <w:lvlText w:val="%8)"/>
      <w:lvlJc w:val="left"/>
      <w:pPr>
        <w:ind w:left="4000" w:hanging="420"/>
      </w:pPr>
      <w:rPr>
        <w:rFonts w:hint="default"/>
        <w:u w:val="none" w:color="auto"/>
      </w:rPr>
    </w:lvl>
    <w:lvl w:ilvl="8" w:tentative="0">
      <w:start w:val="1"/>
      <w:numFmt w:val="lowerRoman"/>
      <w:lvlText w:val="%9."/>
      <w:lvlJc w:val="right"/>
      <w:pPr>
        <w:ind w:left="4420" w:hanging="420"/>
      </w:pPr>
      <w:rPr>
        <w:rFonts w:hint="default"/>
        <w:u w:val="none" w:color="auto"/>
      </w:rPr>
    </w:lvl>
  </w:abstractNum>
  <w:abstractNum w:abstractNumId="3">
    <w:nsid w:val="07D40DD1"/>
    <w:multiLevelType w:val="multilevel"/>
    <w:tmpl w:val="07D40DD1"/>
    <w:lvl w:ilvl="0" w:tentative="0">
      <w:start w:val="1"/>
      <w:numFmt w:val="lowerLetter"/>
      <w:lvlText w:val="%1) "/>
      <w:lvlJc w:val="left"/>
      <w:pPr>
        <w:ind w:left="980" w:hanging="420"/>
      </w:pPr>
      <w:rPr>
        <w:rFonts w:hint="default"/>
        <w:u w:val="none" w:color="auto"/>
      </w:rPr>
    </w:lvl>
    <w:lvl w:ilvl="1" w:tentative="0">
      <w:start w:val="1"/>
      <w:numFmt w:val="lowerLetter"/>
      <w:lvlText w:val="%2)"/>
      <w:lvlJc w:val="left"/>
      <w:pPr>
        <w:ind w:left="1400" w:hanging="420"/>
      </w:pPr>
      <w:rPr>
        <w:rFonts w:hint="default"/>
        <w:u w:val="none" w:color="auto"/>
      </w:rPr>
    </w:lvl>
    <w:lvl w:ilvl="2" w:tentative="0">
      <w:start w:val="1"/>
      <w:numFmt w:val="lowerRoman"/>
      <w:lvlText w:val="%3."/>
      <w:lvlJc w:val="right"/>
      <w:pPr>
        <w:ind w:left="1820" w:hanging="420"/>
      </w:pPr>
      <w:rPr>
        <w:rFonts w:hint="default"/>
        <w:u w:val="none" w:color="auto"/>
      </w:rPr>
    </w:lvl>
    <w:lvl w:ilvl="3" w:tentative="0">
      <w:start w:val="1"/>
      <w:numFmt w:val="decimal"/>
      <w:lvlText w:val="%4."/>
      <w:lvlJc w:val="left"/>
      <w:pPr>
        <w:ind w:left="2240" w:hanging="420"/>
      </w:pPr>
      <w:rPr>
        <w:rFonts w:hint="default"/>
        <w:u w:val="none" w:color="auto"/>
      </w:rPr>
    </w:lvl>
    <w:lvl w:ilvl="4" w:tentative="0">
      <w:start w:val="1"/>
      <w:numFmt w:val="lowerLetter"/>
      <w:lvlText w:val="%5)"/>
      <w:lvlJc w:val="left"/>
      <w:pPr>
        <w:ind w:left="2660" w:hanging="420"/>
      </w:pPr>
      <w:rPr>
        <w:rFonts w:hint="default"/>
        <w:u w:val="none" w:color="auto"/>
      </w:rPr>
    </w:lvl>
    <w:lvl w:ilvl="5" w:tentative="0">
      <w:start w:val="1"/>
      <w:numFmt w:val="lowerRoman"/>
      <w:lvlText w:val="%6."/>
      <w:lvlJc w:val="right"/>
      <w:pPr>
        <w:ind w:left="3080" w:hanging="420"/>
      </w:pPr>
      <w:rPr>
        <w:rFonts w:hint="default"/>
        <w:u w:val="none" w:color="auto"/>
      </w:rPr>
    </w:lvl>
    <w:lvl w:ilvl="6" w:tentative="0">
      <w:start w:val="1"/>
      <w:numFmt w:val="decimal"/>
      <w:lvlText w:val="%7."/>
      <w:lvlJc w:val="left"/>
      <w:pPr>
        <w:ind w:left="3500" w:hanging="420"/>
      </w:pPr>
      <w:rPr>
        <w:rFonts w:hint="default"/>
        <w:u w:val="none" w:color="auto"/>
      </w:rPr>
    </w:lvl>
    <w:lvl w:ilvl="7" w:tentative="0">
      <w:start w:val="1"/>
      <w:numFmt w:val="lowerLetter"/>
      <w:lvlText w:val="%8)"/>
      <w:lvlJc w:val="left"/>
      <w:pPr>
        <w:ind w:left="3920" w:hanging="420"/>
      </w:pPr>
      <w:rPr>
        <w:rFonts w:hint="default"/>
        <w:u w:val="none" w:color="auto"/>
      </w:rPr>
    </w:lvl>
    <w:lvl w:ilvl="8" w:tentative="0">
      <w:start w:val="1"/>
      <w:numFmt w:val="lowerRoman"/>
      <w:lvlText w:val="%9."/>
      <w:lvlJc w:val="right"/>
      <w:pPr>
        <w:ind w:left="4340" w:hanging="420"/>
      </w:pPr>
      <w:rPr>
        <w:rFonts w:hint="default"/>
        <w:u w:val="none" w:color="auto"/>
      </w:rPr>
    </w:lvl>
  </w:abstractNum>
  <w:abstractNum w:abstractNumId="4">
    <w:nsid w:val="08223361"/>
    <w:multiLevelType w:val="multilevel"/>
    <w:tmpl w:val="08223361"/>
    <w:lvl w:ilvl="0" w:tentative="0">
      <w:start w:val="1"/>
      <w:numFmt w:val="decimal"/>
      <w:lvlText w:val="（%1）"/>
      <w:lvlJc w:val="left"/>
      <w:pPr>
        <w:ind w:left="360" w:hanging="36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5">
    <w:nsid w:val="097916A9"/>
    <w:multiLevelType w:val="multilevel"/>
    <w:tmpl w:val="097916A9"/>
    <w:lvl w:ilvl="0" w:tentative="0">
      <w:start w:val="1"/>
      <w:numFmt w:val="decimal"/>
      <w:lvlText w:val="（%1）"/>
      <w:lvlJc w:val="left"/>
      <w:pPr>
        <w:ind w:left="720" w:hanging="72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6">
    <w:nsid w:val="0B626E5F"/>
    <w:multiLevelType w:val="multilevel"/>
    <w:tmpl w:val="0B626E5F"/>
    <w:lvl w:ilvl="0" w:tentative="0">
      <w:start w:val="1"/>
      <w:numFmt w:val="decimal"/>
      <w:lvlText w:val="（%1）"/>
      <w:lvlJc w:val="left"/>
      <w:pPr>
        <w:ind w:left="360" w:hanging="36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7">
    <w:nsid w:val="0BBC600E"/>
    <w:multiLevelType w:val="multilevel"/>
    <w:tmpl w:val="0BBC600E"/>
    <w:lvl w:ilvl="0" w:tentative="0">
      <w:start w:val="1"/>
      <w:numFmt w:val="decimalEnclosedCircle"/>
      <w:lvlText w:val="%1 "/>
      <w:lvlJc w:val="left"/>
      <w:pPr>
        <w:ind w:left="1280" w:hanging="720"/>
      </w:pPr>
      <w:rPr>
        <w:rFonts w:hint="default"/>
        <w:u w:val="none" w:color="auto"/>
      </w:rPr>
    </w:lvl>
    <w:lvl w:ilvl="1" w:tentative="0">
      <w:start w:val="1"/>
      <w:numFmt w:val="lowerLetter"/>
      <w:lvlText w:val="%2)"/>
      <w:lvlJc w:val="left"/>
      <w:pPr>
        <w:ind w:left="1400" w:hanging="420"/>
      </w:pPr>
      <w:rPr>
        <w:rFonts w:hint="default"/>
        <w:u w:val="none" w:color="auto"/>
      </w:rPr>
    </w:lvl>
    <w:lvl w:ilvl="2" w:tentative="0">
      <w:start w:val="1"/>
      <w:numFmt w:val="lowerRoman"/>
      <w:lvlText w:val="%3."/>
      <w:lvlJc w:val="right"/>
      <w:pPr>
        <w:ind w:left="1820" w:hanging="420"/>
      </w:pPr>
      <w:rPr>
        <w:rFonts w:hint="default"/>
        <w:u w:val="none" w:color="auto"/>
      </w:rPr>
    </w:lvl>
    <w:lvl w:ilvl="3" w:tentative="0">
      <w:start w:val="1"/>
      <w:numFmt w:val="decimal"/>
      <w:lvlText w:val="%4."/>
      <w:lvlJc w:val="left"/>
      <w:pPr>
        <w:ind w:left="2240" w:hanging="420"/>
      </w:pPr>
      <w:rPr>
        <w:rFonts w:hint="default"/>
        <w:u w:val="none" w:color="auto"/>
      </w:rPr>
    </w:lvl>
    <w:lvl w:ilvl="4" w:tentative="0">
      <w:start w:val="1"/>
      <w:numFmt w:val="lowerLetter"/>
      <w:lvlText w:val="%5)"/>
      <w:lvlJc w:val="left"/>
      <w:pPr>
        <w:ind w:left="2660" w:hanging="420"/>
      </w:pPr>
      <w:rPr>
        <w:rFonts w:hint="default"/>
        <w:u w:val="none" w:color="auto"/>
      </w:rPr>
    </w:lvl>
    <w:lvl w:ilvl="5" w:tentative="0">
      <w:start w:val="1"/>
      <w:numFmt w:val="lowerRoman"/>
      <w:lvlText w:val="%6."/>
      <w:lvlJc w:val="right"/>
      <w:pPr>
        <w:ind w:left="3080" w:hanging="420"/>
      </w:pPr>
      <w:rPr>
        <w:rFonts w:hint="default"/>
        <w:u w:val="none" w:color="auto"/>
      </w:rPr>
    </w:lvl>
    <w:lvl w:ilvl="6" w:tentative="0">
      <w:start w:val="1"/>
      <w:numFmt w:val="decimal"/>
      <w:lvlText w:val="%7."/>
      <w:lvlJc w:val="left"/>
      <w:pPr>
        <w:ind w:left="3500" w:hanging="420"/>
      </w:pPr>
      <w:rPr>
        <w:rFonts w:hint="default"/>
        <w:u w:val="none" w:color="auto"/>
      </w:rPr>
    </w:lvl>
    <w:lvl w:ilvl="7" w:tentative="0">
      <w:start w:val="1"/>
      <w:numFmt w:val="lowerLetter"/>
      <w:lvlText w:val="%8)"/>
      <w:lvlJc w:val="left"/>
      <w:pPr>
        <w:ind w:left="3920" w:hanging="420"/>
      </w:pPr>
      <w:rPr>
        <w:rFonts w:hint="default"/>
        <w:u w:val="none" w:color="auto"/>
      </w:rPr>
    </w:lvl>
    <w:lvl w:ilvl="8" w:tentative="0">
      <w:start w:val="1"/>
      <w:numFmt w:val="lowerRoman"/>
      <w:lvlText w:val="%9."/>
      <w:lvlJc w:val="right"/>
      <w:pPr>
        <w:ind w:left="4340" w:hanging="420"/>
      </w:pPr>
      <w:rPr>
        <w:rFonts w:hint="default"/>
        <w:u w:val="none" w:color="auto"/>
      </w:rPr>
    </w:lvl>
  </w:abstractNum>
  <w:abstractNum w:abstractNumId="8">
    <w:nsid w:val="0F462E4F"/>
    <w:multiLevelType w:val="multilevel"/>
    <w:tmpl w:val="0F462E4F"/>
    <w:lvl w:ilvl="0" w:tentative="0">
      <w:start w:val="1"/>
      <w:numFmt w:val="lowerLetter"/>
      <w:lvlText w:val="%1) "/>
      <w:lvlJc w:val="left"/>
      <w:pPr>
        <w:ind w:left="1415" w:hanging="855"/>
      </w:pPr>
      <w:rPr>
        <w:rFonts w:hint="default"/>
        <w:u w:val="none" w:color="auto"/>
      </w:rPr>
    </w:lvl>
    <w:lvl w:ilvl="1" w:tentative="0">
      <w:start w:val="1"/>
      <w:numFmt w:val="lowerLetter"/>
      <w:lvlText w:val="%2)"/>
      <w:lvlJc w:val="left"/>
      <w:pPr>
        <w:ind w:left="1400" w:hanging="420"/>
      </w:pPr>
      <w:rPr>
        <w:rFonts w:hint="default"/>
        <w:u w:val="none" w:color="auto"/>
      </w:rPr>
    </w:lvl>
    <w:lvl w:ilvl="2" w:tentative="0">
      <w:start w:val="1"/>
      <w:numFmt w:val="lowerRoman"/>
      <w:lvlText w:val="%3."/>
      <w:lvlJc w:val="right"/>
      <w:pPr>
        <w:ind w:left="1820" w:hanging="420"/>
      </w:pPr>
      <w:rPr>
        <w:rFonts w:hint="default"/>
        <w:u w:val="none" w:color="auto"/>
      </w:rPr>
    </w:lvl>
    <w:lvl w:ilvl="3" w:tentative="0">
      <w:start w:val="1"/>
      <w:numFmt w:val="decimal"/>
      <w:lvlText w:val="%4."/>
      <w:lvlJc w:val="left"/>
      <w:pPr>
        <w:ind w:left="2240" w:hanging="420"/>
      </w:pPr>
      <w:rPr>
        <w:rFonts w:hint="default"/>
        <w:u w:val="none" w:color="auto"/>
      </w:rPr>
    </w:lvl>
    <w:lvl w:ilvl="4" w:tentative="0">
      <w:start w:val="1"/>
      <w:numFmt w:val="lowerLetter"/>
      <w:lvlText w:val="%5)"/>
      <w:lvlJc w:val="left"/>
      <w:pPr>
        <w:ind w:left="2660" w:hanging="420"/>
      </w:pPr>
      <w:rPr>
        <w:rFonts w:hint="default"/>
        <w:u w:val="none" w:color="auto"/>
      </w:rPr>
    </w:lvl>
    <w:lvl w:ilvl="5" w:tentative="0">
      <w:start w:val="1"/>
      <w:numFmt w:val="lowerRoman"/>
      <w:lvlText w:val="%6."/>
      <w:lvlJc w:val="right"/>
      <w:pPr>
        <w:ind w:left="3080" w:hanging="420"/>
      </w:pPr>
      <w:rPr>
        <w:rFonts w:hint="default"/>
        <w:u w:val="none" w:color="auto"/>
      </w:rPr>
    </w:lvl>
    <w:lvl w:ilvl="6" w:tentative="0">
      <w:start w:val="1"/>
      <w:numFmt w:val="decimal"/>
      <w:lvlText w:val="%7."/>
      <w:lvlJc w:val="left"/>
      <w:pPr>
        <w:ind w:left="3500" w:hanging="420"/>
      </w:pPr>
      <w:rPr>
        <w:rFonts w:hint="default"/>
        <w:u w:val="none" w:color="auto"/>
      </w:rPr>
    </w:lvl>
    <w:lvl w:ilvl="7" w:tentative="0">
      <w:start w:val="1"/>
      <w:numFmt w:val="lowerLetter"/>
      <w:lvlText w:val="%8)"/>
      <w:lvlJc w:val="left"/>
      <w:pPr>
        <w:ind w:left="3920" w:hanging="420"/>
      </w:pPr>
      <w:rPr>
        <w:rFonts w:hint="default"/>
        <w:u w:val="none" w:color="auto"/>
      </w:rPr>
    </w:lvl>
    <w:lvl w:ilvl="8" w:tentative="0">
      <w:start w:val="1"/>
      <w:numFmt w:val="lowerRoman"/>
      <w:lvlText w:val="%9."/>
      <w:lvlJc w:val="right"/>
      <w:pPr>
        <w:ind w:left="4340" w:hanging="420"/>
      </w:pPr>
      <w:rPr>
        <w:rFonts w:hint="default"/>
        <w:u w:val="none" w:color="auto"/>
      </w:rPr>
    </w:lvl>
  </w:abstractNum>
  <w:abstractNum w:abstractNumId="9">
    <w:nsid w:val="13292D93"/>
    <w:multiLevelType w:val="multilevel"/>
    <w:tmpl w:val="13292D93"/>
    <w:lvl w:ilvl="0" w:tentative="0">
      <w:start w:val="1"/>
      <w:numFmt w:val="decimal"/>
      <w:lvlText w:val="（%1）"/>
      <w:lvlJc w:val="left"/>
      <w:pPr>
        <w:ind w:left="1400" w:hanging="840"/>
      </w:pPr>
      <w:rPr>
        <w:rFonts w:hint="default"/>
        <w:u w:val="none" w:color="auto"/>
      </w:rPr>
    </w:lvl>
    <w:lvl w:ilvl="1" w:tentative="0">
      <w:start w:val="1"/>
      <w:numFmt w:val="lowerLetter"/>
      <w:lvlText w:val="%2)"/>
      <w:lvlJc w:val="left"/>
      <w:pPr>
        <w:ind w:left="1400" w:hanging="420"/>
      </w:pPr>
      <w:rPr>
        <w:rFonts w:hint="default"/>
        <w:u w:val="none" w:color="auto"/>
      </w:rPr>
    </w:lvl>
    <w:lvl w:ilvl="2" w:tentative="0">
      <w:start w:val="1"/>
      <w:numFmt w:val="lowerRoman"/>
      <w:lvlText w:val="%3."/>
      <w:lvlJc w:val="right"/>
      <w:pPr>
        <w:ind w:left="1820" w:hanging="420"/>
      </w:pPr>
      <w:rPr>
        <w:rFonts w:hint="default"/>
        <w:u w:val="none" w:color="auto"/>
      </w:rPr>
    </w:lvl>
    <w:lvl w:ilvl="3" w:tentative="0">
      <w:start w:val="1"/>
      <w:numFmt w:val="decimal"/>
      <w:lvlText w:val="%4."/>
      <w:lvlJc w:val="left"/>
      <w:pPr>
        <w:ind w:left="2240" w:hanging="420"/>
      </w:pPr>
      <w:rPr>
        <w:rFonts w:hint="default"/>
        <w:u w:val="none" w:color="auto"/>
      </w:rPr>
    </w:lvl>
    <w:lvl w:ilvl="4" w:tentative="0">
      <w:start w:val="1"/>
      <w:numFmt w:val="lowerLetter"/>
      <w:lvlText w:val="%5)"/>
      <w:lvlJc w:val="left"/>
      <w:pPr>
        <w:ind w:left="2660" w:hanging="420"/>
      </w:pPr>
      <w:rPr>
        <w:rFonts w:hint="default"/>
        <w:u w:val="none" w:color="auto"/>
      </w:rPr>
    </w:lvl>
    <w:lvl w:ilvl="5" w:tentative="0">
      <w:start w:val="1"/>
      <w:numFmt w:val="lowerRoman"/>
      <w:lvlText w:val="%6."/>
      <w:lvlJc w:val="right"/>
      <w:pPr>
        <w:ind w:left="3080" w:hanging="420"/>
      </w:pPr>
      <w:rPr>
        <w:rFonts w:hint="default"/>
        <w:u w:val="none" w:color="auto"/>
      </w:rPr>
    </w:lvl>
    <w:lvl w:ilvl="6" w:tentative="0">
      <w:start w:val="1"/>
      <w:numFmt w:val="decimal"/>
      <w:lvlText w:val="%7."/>
      <w:lvlJc w:val="left"/>
      <w:pPr>
        <w:ind w:left="3500" w:hanging="420"/>
      </w:pPr>
      <w:rPr>
        <w:rFonts w:hint="default"/>
        <w:u w:val="none" w:color="auto"/>
      </w:rPr>
    </w:lvl>
    <w:lvl w:ilvl="7" w:tentative="0">
      <w:start w:val="1"/>
      <w:numFmt w:val="lowerLetter"/>
      <w:lvlText w:val="%8)"/>
      <w:lvlJc w:val="left"/>
      <w:pPr>
        <w:ind w:left="3920" w:hanging="420"/>
      </w:pPr>
      <w:rPr>
        <w:rFonts w:hint="default"/>
        <w:u w:val="none" w:color="auto"/>
      </w:rPr>
    </w:lvl>
    <w:lvl w:ilvl="8" w:tentative="0">
      <w:start w:val="1"/>
      <w:numFmt w:val="lowerRoman"/>
      <w:lvlText w:val="%9."/>
      <w:lvlJc w:val="right"/>
      <w:pPr>
        <w:ind w:left="4340" w:hanging="420"/>
      </w:pPr>
      <w:rPr>
        <w:rFonts w:hint="default"/>
        <w:u w:val="none" w:color="auto"/>
      </w:rPr>
    </w:lvl>
  </w:abstractNum>
  <w:abstractNum w:abstractNumId="10">
    <w:nsid w:val="14A2376D"/>
    <w:multiLevelType w:val="multilevel"/>
    <w:tmpl w:val="14A2376D"/>
    <w:lvl w:ilvl="0" w:tentative="0">
      <w:start w:val="1"/>
      <w:numFmt w:val="decimal"/>
      <w:lvlText w:val="（%1）"/>
      <w:lvlJc w:val="left"/>
      <w:pPr>
        <w:ind w:left="1835" w:hanging="1275"/>
      </w:pPr>
      <w:rPr>
        <w:rFonts w:hint="default"/>
        <w:u w:val="none" w:color="auto"/>
      </w:rPr>
    </w:lvl>
    <w:lvl w:ilvl="1" w:tentative="0">
      <w:start w:val="1"/>
      <w:numFmt w:val="decimal"/>
      <w:lvlText w:val="（%2）"/>
      <w:lvlJc w:val="left"/>
      <w:pPr>
        <w:ind w:left="1790" w:hanging="810"/>
      </w:pPr>
      <w:rPr>
        <w:rFonts w:hint="default"/>
        <w:sz w:val="32"/>
        <w:u w:val="none" w:color="auto"/>
      </w:rPr>
    </w:lvl>
    <w:lvl w:ilvl="2" w:tentative="0">
      <w:start w:val="1"/>
      <w:numFmt w:val="lowerRoman"/>
      <w:lvlText w:val="%3."/>
      <w:lvlJc w:val="right"/>
      <w:pPr>
        <w:ind w:left="1820" w:hanging="420"/>
      </w:pPr>
      <w:rPr>
        <w:rFonts w:hint="default"/>
        <w:u w:val="none" w:color="auto"/>
      </w:rPr>
    </w:lvl>
    <w:lvl w:ilvl="3" w:tentative="0">
      <w:start w:val="1"/>
      <w:numFmt w:val="decimal"/>
      <w:lvlText w:val="%4."/>
      <w:lvlJc w:val="left"/>
      <w:pPr>
        <w:ind w:left="2240" w:hanging="420"/>
      </w:pPr>
      <w:rPr>
        <w:rFonts w:hint="default"/>
        <w:u w:val="none" w:color="auto"/>
      </w:rPr>
    </w:lvl>
    <w:lvl w:ilvl="4" w:tentative="0">
      <w:start w:val="1"/>
      <w:numFmt w:val="lowerLetter"/>
      <w:lvlText w:val="%5)"/>
      <w:lvlJc w:val="left"/>
      <w:pPr>
        <w:ind w:left="2660" w:hanging="420"/>
      </w:pPr>
      <w:rPr>
        <w:rFonts w:hint="default"/>
        <w:u w:val="none" w:color="auto"/>
      </w:rPr>
    </w:lvl>
    <w:lvl w:ilvl="5" w:tentative="0">
      <w:start w:val="1"/>
      <w:numFmt w:val="lowerRoman"/>
      <w:lvlText w:val="%6."/>
      <w:lvlJc w:val="right"/>
      <w:pPr>
        <w:ind w:left="3080" w:hanging="420"/>
      </w:pPr>
      <w:rPr>
        <w:rFonts w:hint="default"/>
        <w:u w:val="none" w:color="auto"/>
      </w:rPr>
    </w:lvl>
    <w:lvl w:ilvl="6" w:tentative="0">
      <w:start w:val="1"/>
      <w:numFmt w:val="decimal"/>
      <w:lvlText w:val="%7."/>
      <w:lvlJc w:val="left"/>
      <w:pPr>
        <w:ind w:left="3500" w:hanging="420"/>
      </w:pPr>
      <w:rPr>
        <w:rFonts w:hint="default"/>
        <w:u w:val="none" w:color="auto"/>
      </w:rPr>
    </w:lvl>
    <w:lvl w:ilvl="7" w:tentative="0">
      <w:start w:val="1"/>
      <w:numFmt w:val="lowerLetter"/>
      <w:lvlText w:val="%8)"/>
      <w:lvlJc w:val="left"/>
      <w:pPr>
        <w:ind w:left="3920" w:hanging="420"/>
      </w:pPr>
      <w:rPr>
        <w:rFonts w:hint="default"/>
        <w:u w:val="none" w:color="auto"/>
      </w:rPr>
    </w:lvl>
    <w:lvl w:ilvl="8" w:tentative="0">
      <w:start w:val="1"/>
      <w:numFmt w:val="lowerRoman"/>
      <w:lvlText w:val="%9."/>
      <w:lvlJc w:val="right"/>
      <w:pPr>
        <w:ind w:left="4340" w:hanging="420"/>
      </w:pPr>
      <w:rPr>
        <w:rFonts w:hint="default"/>
        <w:u w:val="none" w:color="auto"/>
      </w:rPr>
    </w:lvl>
  </w:abstractNum>
  <w:abstractNum w:abstractNumId="11">
    <w:nsid w:val="160A201B"/>
    <w:multiLevelType w:val="multilevel"/>
    <w:tmpl w:val="160A201B"/>
    <w:lvl w:ilvl="0" w:tentative="0">
      <w:start w:val="1"/>
      <w:numFmt w:val="decimal"/>
      <w:lvlText w:val="（%1）"/>
      <w:lvlJc w:val="left"/>
      <w:pPr>
        <w:ind w:left="360" w:hanging="36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12">
    <w:nsid w:val="187749B8"/>
    <w:multiLevelType w:val="multilevel"/>
    <w:tmpl w:val="187749B8"/>
    <w:lvl w:ilvl="0" w:tentative="0">
      <w:start w:val="1"/>
      <w:numFmt w:val="decimal"/>
      <w:lvlText w:val="（%1）"/>
      <w:lvlJc w:val="left"/>
      <w:pPr>
        <w:ind w:left="1000" w:hanging="360"/>
      </w:pPr>
      <w:rPr>
        <w:rFonts w:hint="default"/>
        <w:u w:val="none" w:color="auto"/>
      </w:rPr>
    </w:lvl>
    <w:lvl w:ilvl="1" w:tentative="0">
      <w:start w:val="1"/>
      <w:numFmt w:val="lowerLetter"/>
      <w:lvlText w:val="%2)"/>
      <w:lvlJc w:val="left"/>
      <w:pPr>
        <w:ind w:left="1480" w:hanging="420"/>
      </w:pPr>
      <w:rPr>
        <w:rFonts w:hint="default"/>
        <w:u w:val="none" w:color="auto"/>
      </w:rPr>
    </w:lvl>
    <w:lvl w:ilvl="2" w:tentative="0">
      <w:start w:val="1"/>
      <w:numFmt w:val="lowerRoman"/>
      <w:lvlText w:val="%3."/>
      <w:lvlJc w:val="right"/>
      <w:pPr>
        <w:ind w:left="1900" w:hanging="420"/>
      </w:pPr>
      <w:rPr>
        <w:rFonts w:hint="default"/>
        <w:u w:val="none" w:color="auto"/>
      </w:rPr>
    </w:lvl>
    <w:lvl w:ilvl="3" w:tentative="0">
      <w:start w:val="1"/>
      <w:numFmt w:val="decimal"/>
      <w:lvlText w:val="%4."/>
      <w:lvlJc w:val="left"/>
      <w:pPr>
        <w:ind w:left="2320" w:hanging="420"/>
      </w:pPr>
      <w:rPr>
        <w:rFonts w:hint="default"/>
        <w:u w:val="none" w:color="auto"/>
      </w:rPr>
    </w:lvl>
    <w:lvl w:ilvl="4" w:tentative="0">
      <w:start w:val="1"/>
      <w:numFmt w:val="lowerLetter"/>
      <w:lvlText w:val="%5)"/>
      <w:lvlJc w:val="left"/>
      <w:pPr>
        <w:ind w:left="2740" w:hanging="420"/>
      </w:pPr>
      <w:rPr>
        <w:rFonts w:hint="default"/>
        <w:u w:val="none" w:color="auto"/>
      </w:rPr>
    </w:lvl>
    <w:lvl w:ilvl="5" w:tentative="0">
      <w:start w:val="1"/>
      <w:numFmt w:val="lowerRoman"/>
      <w:lvlText w:val="%6."/>
      <w:lvlJc w:val="right"/>
      <w:pPr>
        <w:ind w:left="3160" w:hanging="420"/>
      </w:pPr>
      <w:rPr>
        <w:rFonts w:hint="default"/>
        <w:u w:val="none" w:color="auto"/>
      </w:rPr>
    </w:lvl>
    <w:lvl w:ilvl="6" w:tentative="0">
      <w:start w:val="1"/>
      <w:numFmt w:val="decimal"/>
      <w:lvlText w:val="%7."/>
      <w:lvlJc w:val="left"/>
      <w:pPr>
        <w:ind w:left="3580" w:hanging="420"/>
      </w:pPr>
      <w:rPr>
        <w:rFonts w:hint="default"/>
        <w:u w:val="none" w:color="auto"/>
      </w:rPr>
    </w:lvl>
    <w:lvl w:ilvl="7" w:tentative="0">
      <w:start w:val="1"/>
      <w:numFmt w:val="lowerLetter"/>
      <w:lvlText w:val="%8)"/>
      <w:lvlJc w:val="left"/>
      <w:pPr>
        <w:ind w:left="4000" w:hanging="420"/>
      </w:pPr>
      <w:rPr>
        <w:rFonts w:hint="default"/>
        <w:u w:val="none" w:color="auto"/>
      </w:rPr>
    </w:lvl>
    <w:lvl w:ilvl="8" w:tentative="0">
      <w:start w:val="1"/>
      <w:numFmt w:val="lowerRoman"/>
      <w:lvlText w:val="%9."/>
      <w:lvlJc w:val="right"/>
      <w:pPr>
        <w:ind w:left="4420" w:hanging="420"/>
      </w:pPr>
      <w:rPr>
        <w:rFonts w:hint="default"/>
        <w:u w:val="none" w:color="auto"/>
      </w:rPr>
    </w:lvl>
  </w:abstractNum>
  <w:abstractNum w:abstractNumId="13">
    <w:nsid w:val="1A572EE1"/>
    <w:multiLevelType w:val="multilevel"/>
    <w:tmpl w:val="1A572EE1"/>
    <w:lvl w:ilvl="0" w:tentative="0">
      <w:start w:val="1"/>
      <w:numFmt w:val="decimal"/>
      <w:lvlText w:val="（%1）"/>
      <w:lvlJc w:val="left"/>
      <w:pPr>
        <w:ind w:left="980" w:hanging="420"/>
      </w:pPr>
      <w:rPr>
        <w:rFonts w:hint="default"/>
        <w:u w:val="none" w:color="auto"/>
      </w:rPr>
    </w:lvl>
    <w:lvl w:ilvl="1" w:tentative="0">
      <w:start w:val="1"/>
      <w:numFmt w:val="lowerLetter"/>
      <w:lvlText w:val="%2)"/>
      <w:lvlJc w:val="left"/>
      <w:pPr>
        <w:ind w:left="1400" w:hanging="420"/>
      </w:pPr>
      <w:rPr>
        <w:rFonts w:hint="default"/>
        <w:u w:val="none" w:color="auto"/>
      </w:rPr>
    </w:lvl>
    <w:lvl w:ilvl="2" w:tentative="0">
      <w:start w:val="1"/>
      <w:numFmt w:val="lowerRoman"/>
      <w:lvlText w:val="%3."/>
      <w:lvlJc w:val="right"/>
      <w:pPr>
        <w:ind w:left="1820" w:hanging="420"/>
      </w:pPr>
      <w:rPr>
        <w:rFonts w:hint="default"/>
        <w:u w:val="none" w:color="auto"/>
      </w:rPr>
    </w:lvl>
    <w:lvl w:ilvl="3" w:tentative="0">
      <w:start w:val="1"/>
      <w:numFmt w:val="decimal"/>
      <w:lvlText w:val="%4."/>
      <w:lvlJc w:val="left"/>
      <w:pPr>
        <w:ind w:left="2240" w:hanging="420"/>
      </w:pPr>
      <w:rPr>
        <w:rFonts w:hint="default"/>
        <w:u w:val="none" w:color="auto"/>
      </w:rPr>
    </w:lvl>
    <w:lvl w:ilvl="4" w:tentative="0">
      <w:start w:val="1"/>
      <w:numFmt w:val="lowerLetter"/>
      <w:lvlText w:val="%5)"/>
      <w:lvlJc w:val="left"/>
      <w:pPr>
        <w:ind w:left="2660" w:hanging="420"/>
      </w:pPr>
      <w:rPr>
        <w:rFonts w:hint="default"/>
        <w:u w:val="none" w:color="auto"/>
      </w:rPr>
    </w:lvl>
    <w:lvl w:ilvl="5" w:tentative="0">
      <w:start w:val="1"/>
      <w:numFmt w:val="lowerRoman"/>
      <w:lvlText w:val="%6."/>
      <w:lvlJc w:val="right"/>
      <w:pPr>
        <w:ind w:left="3080" w:hanging="420"/>
      </w:pPr>
      <w:rPr>
        <w:rFonts w:hint="default"/>
        <w:u w:val="none" w:color="auto"/>
      </w:rPr>
    </w:lvl>
    <w:lvl w:ilvl="6" w:tentative="0">
      <w:start w:val="1"/>
      <w:numFmt w:val="decimal"/>
      <w:lvlText w:val="%7."/>
      <w:lvlJc w:val="left"/>
      <w:pPr>
        <w:ind w:left="3500" w:hanging="420"/>
      </w:pPr>
      <w:rPr>
        <w:rFonts w:hint="default"/>
        <w:u w:val="none" w:color="auto"/>
      </w:rPr>
    </w:lvl>
    <w:lvl w:ilvl="7" w:tentative="0">
      <w:start w:val="1"/>
      <w:numFmt w:val="lowerLetter"/>
      <w:lvlText w:val="%8)"/>
      <w:lvlJc w:val="left"/>
      <w:pPr>
        <w:ind w:left="3920" w:hanging="420"/>
      </w:pPr>
      <w:rPr>
        <w:rFonts w:hint="default"/>
        <w:u w:val="none" w:color="auto"/>
      </w:rPr>
    </w:lvl>
    <w:lvl w:ilvl="8" w:tentative="0">
      <w:start w:val="1"/>
      <w:numFmt w:val="lowerRoman"/>
      <w:lvlText w:val="%9."/>
      <w:lvlJc w:val="right"/>
      <w:pPr>
        <w:ind w:left="4340" w:hanging="420"/>
      </w:pPr>
      <w:rPr>
        <w:rFonts w:hint="default"/>
        <w:u w:val="none" w:color="auto"/>
      </w:rPr>
    </w:lvl>
  </w:abstractNum>
  <w:abstractNum w:abstractNumId="14">
    <w:nsid w:val="1CF06A98"/>
    <w:multiLevelType w:val="multilevel"/>
    <w:tmpl w:val="1CF06A98"/>
    <w:lvl w:ilvl="0" w:tentative="0">
      <w:start w:val="1"/>
      <w:numFmt w:val="decimal"/>
      <w:lvlText w:val="（%1）"/>
      <w:lvlJc w:val="left"/>
      <w:pPr>
        <w:ind w:left="360" w:hanging="36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15">
    <w:nsid w:val="1D895334"/>
    <w:multiLevelType w:val="multilevel"/>
    <w:tmpl w:val="1D895334"/>
    <w:lvl w:ilvl="0" w:tentative="0">
      <w:start w:val="1"/>
      <w:numFmt w:val="decimal"/>
      <w:lvlText w:val="（%1）"/>
      <w:lvlJc w:val="left"/>
      <w:pPr>
        <w:ind w:left="360" w:hanging="36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16">
    <w:nsid w:val="22F713CD"/>
    <w:multiLevelType w:val="multilevel"/>
    <w:tmpl w:val="22F713CD"/>
    <w:lvl w:ilvl="0" w:tentative="0">
      <w:start w:val="1"/>
      <w:numFmt w:val="decimal"/>
      <w:lvlText w:val="（%1）"/>
      <w:lvlJc w:val="left"/>
      <w:pPr>
        <w:ind w:left="3823" w:hanging="420"/>
      </w:pPr>
      <w:rPr>
        <w:rFonts w:hint="default"/>
        <w:u w:val="none" w:color="auto"/>
      </w:rPr>
    </w:lvl>
    <w:lvl w:ilvl="1" w:tentative="0">
      <w:start w:val="1"/>
      <w:numFmt w:val="decimal"/>
      <w:isLgl/>
      <w:lvlText w:val="%1.%2"/>
      <w:lvlJc w:val="left"/>
      <w:pPr>
        <w:ind w:left="720" w:hanging="720"/>
      </w:pPr>
      <w:rPr>
        <w:rFonts w:hint="default"/>
        <w:u w:val="none" w:color="auto"/>
      </w:rPr>
    </w:lvl>
    <w:lvl w:ilvl="2" w:tentative="0">
      <w:start w:val="1"/>
      <w:numFmt w:val="decimal"/>
      <w:isLgl/>
      <w:lvlText w:val="%1.%2.%3"/>
      <w:lvlJc w:val="left"/>
      <w:pPr>
        <w:ind w:left="1080" w:hanging="1080"/>
      </w:pPr>
      <w:rPr>
        <w:rFonts w:hint="default"/>
        <w:u w:val="none" w:color="auto"/>
      </w:rPr>
    </w:lvl>
    <w:lvl w:ilvl="3" w:tentative="0">
      <w:start w:val="1"/>
      <w:numFmt w:val="decimal"/>
      <w:isLgl/>
      <w:lvlText w:val="%1.%2.%3.%4"/>
      <w:lvlJc w:val="left"/>
      <w:pPr>
        <w:ind w:left="1440" w:hanging="1440"/>
      </w:pPr>
      <w:rPr>
        <w:rFonts w:hint="default"/>
        <w:u w:val="none" w:color="auto"/>
      </w:rPr>
    </w:lvl>
    <w:lvl w:ilvl="4" w:tentative="0">
      <w:start w:val="1"/>
      <w:numFmt w:val="decimal"/>
      <w:isLgl/>
      <w:lvlText w:val="%1.%2.%3.%4.%5"/>
      <w:lvlJc w:val="left"/>
      <w:pPr>
        <w:ind w:left="1440" w:hanging="1440"/>
      </w:pPr>
      <w:rPr>
        <w:rFonts w:hint="default"/>
        <w:u w:val="none" w:color="auto"/>
      </w:rPr>
    </w:lvl>
    <w:lvl w:ilvl="5" w:tentative="0">
      <w:start w:val="1"/>
      <w:numFmt w:val="decimal"/>
      <w:isLgl/>
      <w:lvlText w:val="%1.%2.%3.%4.%5.%6"/>
      <w:lvlJc w:val="left"/>
      <w:pPr>
        <w:ind w:left="1800" w:hanging="1800"/>
      </w:pPr>
      <w:rPr>
        <w:rFonts w:hint="default"/>
        <w:u w:val="none" w:color="auto"/>
      </w:rPr>
    </w:lvl>
    <w:lvl w:ilvl="6" w:tentative="0">
      <w:start w:val="1"/>
      <w:numFmt w:val="decimal"/>
      <w:isLgl/>
      <w:lvlText w:val="%1.%2.%3.%4.%5.%6.%7"/>
      <w:lvlJc w:val="left"/>
      <w:pPr>
        <w:ind w:left="2160" w:hanging="2160"/>
      </w:pPr>
      <w:rPr>
        <w:rFonts w:hint="default"/>
        <w:u w:val="none" w:color="auto"/>
      </w:rPr>
    </w:lvl>
    <w:lvl w:ilvl="7" w:tentative="0">
      <w:start w:val="1"/>
      <w:numFmt w:val="decimal"/>
      <w:isLgl/>
      <w:lvlText w:val="%1.%2.%3.%4.%5.%6.%7.%8"/>
      <w:lvlJc w:val="left"/>
      <w:pPr>
        <w:ind w:left="2520" w:hanging="2520"/>
      </w:pPr>
      <w:rPr>
        <w:rFonts w:hint="default"/>
        <w:u w:val="none" w:color="auto"/>
      </w:rPr>
    </w:lvl>
    <w:lvl w:ilvl="8" w:tentative="0">
      <w:start w:val="1"/>
      <w:numFmt w:val="decimal"/>
      <w:isLgl/>
      <w:lvlText w:val="%1.%2.%3.%4.%5.%6.%7.%8.%9"/>
      <w:lvlJc w:val="left"/>
      <w:pPr>
        <w:ind w:left="2880" w:hanging="2880"/>
      </w:pPr>
      <w:rPr>
        <w:rFonts w:hint="default"/>
        <w:u w:val="none" w:color="auto"/>
      </w:rPr>
    </w:lvl>
  </w:abstractNum>
  <w:abstractNum w:abstractNumId="17">
    <w:nsid w:val="23164E77"/>
    <w:multiLevelType w:val="multilevel"/>
    <w:tmpl w:val="23164E77"/>
    <w:lvl w:ilvl="0" w:tentative="0">
      <w:start w:val="1"/>
      <w:numFmt w:val="decimal"/>
      <w:lvlText w:val="%1."/>
      <w:lvlJc w:val="left"/>
      <w:pPr>
        <w:ind w:left="1000" w:hanging="360"/>
      </w:pPr>
      <w:rPr>
        <w:rFonts w:hint="default"/>
        <w:u w:val="none" w:color="auto"/>
      </w:rPr>
    </w:lvl>
    <w:lvl w:ilvl="1" w:tentative="0">
      <w:start w:val="1"/>
      <w:numFmt w:val="lowerLetter"/>
      <w:lvlText w:val="%2)"/>
      <w:lvlJc w:val="left"/>
      <w:pPr>
        <w:ind w:left="1480" w:hanging="420"/>
      </w:pPr>
      <w:rPr>
        <w:rFonts w:hint="default"/>
        <w:u w:val="none" w:color="auto"/>
      </w:rPr>
    </w:lvl>
    <w:lvl w:ilvl="2" w:tentative="0">
      <w:start w:val="1"/>
      <w:numFmt w:val="lowerRoman"/>
      <w:lvlText w:val="%3."/>
      <w:lvlJc w:val="right"/>
      <w:pPr>
        <w:ind w:left="1900" w:hanging="420"/>
      </w:pPr>
      <w:rPr>
        <w:rFonts w:hint="default"/>
        <w:u w:val="none" w:color="auto"/>
      </w:rPr>
    </w:lvl>
    <w:lvl w:ilvl="3" w:tentative="0">
      <w:start w:val="1"/>
      <w:numFmt w:val="decimal"/>
      <w:lvlText w:val="%4."/>
      <w:lvlJc w:val="left"/>
      <w:pPr>
        <w:ind w:left="2320" w:hanging="420"/>
      </w:pPr>
      <w:rPr>
        <w:rFonts w:hint="default"/>
        <w:u w:val="none" w:color="auto"/>
      </w:rPr>
    </w:lvl>
    <w:lvl w:ilvl="4" w:tentative="0">
      <w:start w:val="1"/>
      <w:numFmt w:val="lowerLetter"/>
      <w:lvlText w:val="%5)"/>
      <w:lvlJc w:val="left"/>
      <w:pPr>
        <w:ind w:left="2740" w:hanging="420"/>
      </w:pPr>
      <w:rPr>
        <w:rFonts w:hint="default"/>
        <w:u w:val="none" w:color="auto"/>
      </w:rPr>
    </w:lvl>
    <w:lvl w:ilvl="5" w:tentative="0">
      <w:start w:val="1"/>
      <w:numFmt w:val="lowerRoman"/>
      <w:lvlText w:val="%6."/>
      <w:lvlJc w:val="right"/>
      <w:pPr>
        <w:ind w:left="3160" w:hanging="420"/>
      </w:pPr>
      <w:rPr>
        <w:rFonts w:hint="default"/>
        <w:u w:val="none" w:color="auto"/>
      </w:rPr>
    </w:lvl>
    <w:lvl w:ilvl="6" w:tentative="0">
      <w:start w:val="1"/>
      <w:numFmt w:val="decimal"/>
      <w:lvlText w:val="%7."/>
      <w:lvlJc w:val="left"/>
      <w:pPr>
        <w:ind w:left="3580" w:hanging="420"/>
      </w:pPr>
      <w:rPr>
        <w:rFonts w:hint="default"/>
        <w:u w:val="none" w:color="auto"/>
      </w:rPr>
    </w:lvl>
    <w:lvl w:ilvl="7" w:tentative="0">
      <w:start w:val="1"/>
      <w:numFmt w:val="lowerLetter"/>
      <w:lvlText w:val="%8)"/>
      <w:lvlJc w:val="left"/>
      <w:pPr>
        <w:ind w:left="4000" w:hanging="420"/>
      </w:pPr>
      <w:rPr>
        <w:rFonts w:hint="default"/>
        <w:u w:val="none" w:color="auto"/>
      </w:rPr>
    </w:lvl>
    <w:lvl w:ilvl="8" w:tentative="0">
      <w:start w:val="1"/>
      <w:numFmt w:val="lowerRoman"/>
      <w:lvlText w:val="%9."/>
      <w:lvlJc w:val="right"/>
      <w:pPr>
        <w:ind w:left="4420" w:hanging="420"/>
      </w:pPr>
      <w:rPr>
        <w:rFonts w:hint="default"/>
        <w:u w:val="none" w:color="auto"/>
      </w:rPr>
    </w:lvl>
  </w:abstractNum>
  <w:abstractNum w:abstractNumId="18">
    <w:nsid w:val="24BA2A34"/>
    <w:multiLevelType w:val="multilevel"/>
    <w:tmpl w:val="24BA2A34"/>
    <w:lvl w:ilvl="0" w:tentative="0">
      <w:start w:val="1"/>
      <w:numFmt w:val="decimal"/>
      <w:lvlText w:val="（%1）"/>
      <w:lvlJc w:val="left"/>
      <w:pPr>
        <w:ind w:left="360" w:hanging="36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19">
    <w:nsid w:val="2AEA1779"/>
    <w:multiLevelType w:val="multilevel"/>
    <w:tmpl w:val="2AEA1779"/>
    <w:lvl w:ilvl="0" w:tentative="0">
      <w:start w:val="1"/>
      <w:numFmt w:val="decimal"/>
      <w:lvlText w:val="（%1）"/>
      <w:lvlJc w:val="left"/>
      <w:pPr>
        <w:ind w:left="1000" w:hanging="360"/>
      </w:pPr>
      <w:rPr>
        <w:rFonts w:hint="default"/>
        <w:u w:val="none" w:color="auto"/>
      </w:rPr>
    </w:lvl>
    <w:lvl w:ilvl="1" w:tentative="0">
      <w:start w:val="1"/>
      <w:numFmt w:val="lowerLetter"/>
      <w:lvlText w:val="%2)"/>
      <w:lvlJc w:val="left"/>
      <w:pPr>
        <w:ind w:left="1480" w:hanging="420"/>
      </w:pPr>
      <w:rPr>
        <w:rFonts w:hint="default"/>
        <w:u w:val="none" w:color="auto"/>
      </w:rPr>
    </w:lvl>
    <w:lvl w:ilvl="2" w:tentative="0">
      <w:start w:val="1"/>
      <w:numFmt w:val="lowerRoman"/>
      <w:lvlText w:val="%3."/>
      <w:lvlJc w:val="right"/>
      <w:pPr>
        <w:ind w:left="1900" w:hanging="420"/>
      </w:pPr>
      <w:rPr>
        <w:rFonts w:hint="default"/>
        <w:u w:val="none" w:color="auto"/>
      </w:rPr>
    </w:lvl>
    <w:lvl w:ilvl="3" w:tentative="0">
      <w:start w:val="1"/>
      <w:numFmt w:val="decimal"/>
      <w:lvlText w:val="%4."/>
      <w:lvlJc w:val="left"/>
      <w:pPr>
        <w:ind w:left="2320" w:hanging="420"/>
      </w:pPr>
      <w:rPr>
        <w:rFonts w:hint="default"/>
        <w:u w:val="none" w:color="auto"/>
      </w:rPr>
    </w:lvl>
    <w:lvl w:ilvl="4" w:tentative="0">
      <w:start w:val="1"/>
      <w:numFmt w:val="lowerLetter"/>
      <w:lvlText w:val="%5)"/>
      <w:lvlJc w:val="left"/>
      <w:pPr>
        <w:ind w:left="2740" w:hanging="420"/>
      </w:pPr>
      <w:rPr>
        <w:rFonts w:hint="default"/>
        <w:u w:val="none" w:color="auto"/>
      </w:rPr>
    </w:lvl>
    <w:lvl w:ilvl="5" w:tentative="0">
      <w:start w:val="1"/>
      <w:numFmt w:val="lowerRoman"/>
      <w:lvlText w:val="%6."/>
      <w:lvlJc w:val="right"/>
      <w:pPr>
        <w:ind w:left="3160" w:hanging="420"/>
      </w:pPr>
      <w:rPr>
        <w:rFonts w:hint="default"/>
        <w:u w:val="none" w:color="auto"/>
      </w:rPr>
    </w:lvl>
    <w:lvl w:ilvl="6" w:tentative="0">
      <w:start w:val="1"/>
      <w:numFmt w:val="decimal"/>
      <w:lvlText w:val="%7."/>
      <w:lvlJc w:val="left"/>
      <w:pPr>
        <w:ind w:left="3580" w:hanging="420"/>
      </w:pPr>
      <w:rPr>
        <w:rFonts w:hint="default"/>
        <w:u w:val="none" w:color="auto"/>
      </w:rPr>
    </w:lvl>
    <w:lvl w:ilvl="7" w:tentative="0">
      <w:start w:val="1"/>
      <w:numFmt w:val="lowerLetter"/>
      <w:lvlText w:val="%8)"/>
      <w:lvlJc w:val="left"/>
      <w:pPr>
        <w:ind w:left="4000" w:hanging="420"/>
      </w:pPr>
      <w:rPr>
        <w:rFonts w:hint="default"/>
        <w:u w:val="none" w:color="auto"/>
      </w:rPr>
    </w:lvl>
    <w:lvl w:ilvl="8" w:tentative="0">
      <w:start w:val="1"/>
      <w:numFmt w:val="lowerRoman"/>
      <w:lvlText w:val="%9."/>
      <w:lvlJc w:val="right"/>
      <w:pPr>
        <w:ind w:left="4420" w:hanging="420"/>
      </w:pPr>
      <w:rPr>
        <w:rFonts w:hint="default"/>
        <w:u w:val="none" w:color="auto"/>
      </w:rPr>
    </w:lvl>
  </w:abstractNum>
  <w:abstractNum w:abstractNumId="20">
    <w:nsid w:val="2BD67589"/>
    <w:multiLevelType w:val="multilevel"/>
    <w:tmpl w:val="2BD67589"/>
    <w:lvl w:ilvl="0" w:tentative="0">
      <w:start w:val="1"/>
      <w:numFmt w:val="decimal"/>
      <w:lvlText w:val="（%1）"/>
      <w:lvlJc w:val="left"/>
      <w:pPr>
        <w:ind w:left="360" w:hanging="36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21">
    <w:nsid w:val="2C9B68ED"/>
    <w:multiLevelType w:val="multilevel"/>
    <w:tmpl w:val="2C9B68ED"/>
    <w:lvl w:ilvl="0" w:tentative="0">
      <w:start w:val="1"/>
      <w:numFmt w:val="decimalEnclosedCircle"/>
      <w:lvlText w:val="%1 "/>
      <w:lvlJc w:val="left"/>
      <w:pPr>
        <w:ind w:left="720" w:hanging="72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22">
    <w:nsid w:val="2CD514D5"/>
    <w:multiLevelType w:val="multilevel"/>
    <w:tmpl w:val="2CD514D5"/>
    <w:lvl w:ilvl="0" w:tentative="0">
      <w:start w:val="1"/>
      <w:numFmt w:val="decimal"/>
      <w:lvlText w:val="（%1）"/>
      <w:lvlJc w:val="left"/>
      <w:pPr>
        <w:ind w:left="360" w:hanging="36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23">
    <w:nsid w:val="2D030859"/>
    <w:multiLevelType w:val="multilevel"/>
    <w:tmpl w:val="2D030859"/>
    <w:lvl w:ilvl="0" w:tentative="0">
      <w:start w:val="1"/>
      <w:numFmt w:val="decimal"/>
      <w:lvlText w:val="（%1）"/>
      <w:lvlJc w:val="left"/>
      <w:pPr>
        <w:ind w:left="360" w:hanging="36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24">
    <w:nsid w:val="2EB76476"/>
    <w:multiLevelType w:val="multilevel"/>
    <w:tmpl w:val="2EB76476"/>
    <w:lvl w:ilvl="0" w:tentative="0">
      <w:start w:val="1"/>
      <w:numFmt w:val="decimal"/>
      <w:lvlText w:val="%1．"/>
      <w:lvlJc w:val="left"/>
      <w:pPr>
        <w:ind w:left="420" w:hanging="42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25">
    <w:nsid w:val="2F517D48"/>
    <w:multiLevelType w:val="multilevel"/>
    <w:tmpl w:val="2F517D48"/>
    <w:lvl w:ilvl="0" w:tentative="0">
      <w:start w:val="1"/>
      <w:numFmt w:val="decimal"/>
      <w:lvlText w:val="（%1）"/>
      <w:lvlJc w:val="left"/>
      <w:pPr>
        <w:ind w:left="360" w:hanging="36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26">
    <w:nsid w:val="32162743"/>
    <w:multiLevelType w:val="multilevel"/>
    <w:tmpl w:val="32162743"/>
    <w:lvl w:ilvl="0" w:tentative="0">
      <w:start w:val="1"/>
      <w:numFmt w:val="decimal"/>
      <w:lvlText w:val="（%1）"/>
      <w:lvlJc w:val="left"/>
      <w:pPr>
        <w:ind w:left="360" w:hanging="36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27">
    <w:nsid w:val="32CF5E05"/>
    <w:multiLevelType w:val="multilevel"/>
    <w:tmpl w:val="32CF5E05"/>
    <w:lvl w:ilvl="0" w:tentative="0">
      <w:start w:val="1"/>
      <w:numFmt w:val="decimal"/>
      <w:lvlText w:val="（%1）"/>
      <w:lvlJc w:val="left"/>
      <w:pPr>
        <w:ind w:left="1280" w:hanging="720"/>
      </w:pPr>
      <w:rPr>
        <w:rFonts w:hint="default"/>
        <w:u w:val="none" w:color="auto"/>
      </w:rPr>
    </w:lvl>
    <w:lvl w:ilvl="1" w:tentative="0">
      <w:start w:val="1"/>
      <w:numFmt w:val="lowerLetter"/>
      <w:lvlText w:val="%2)"/>
      <w:lvlJc w:val="left"/>
      <w:pPr>
        <w:ind w:left="1400" w:hanging="420"/>
      </w:pPr>
      <w:rPr>
        <w:rFonts w:hint="default"/>
        <w:u w:val="none" w:color="auto"/>
      </w:rPr>
    </w:lvl>
    <w:lvl w:ilvl="2" w:tentative="0">
      <w:start w:val="1"/>
      <w:numFmt w:val="lowerRoman"/>
      <w:lvlText w:val="%3."/>
      <w:lvlJc w:val="right"/>
      <w:pPr>
        <w:ind w:left="1820" w:hanging="420"/>
      </w:pPr>
      <w:rPr>
        <w:rFonts w:hint="default"/>
        <w:u w:val="none" w:color="auto"/>
      </w:rPr>
    </w:lvl>
    <w:lvl w:ilvl="3" w:tentative="0">
      <w:start w:val="1"/>
      <w:numFmt w:val="decimal"/>
      <w:lvlText w:val="%4."/>
      <w:lvlJc w:val="left"/>
      <w:pPr>
        <w:ind w:left="2240" w:hanging="420"/>
      </w:pPr>
      <w:rPr>
        <w:rFonts w:hint="default"/>
        <w:u w:val="none" w:color="auto"/>
      </w:rPr>
    </w:lvl>
    <w:lvl w:ilvl="4" w:tentative="0">
      <w:start w:val="1"/>
      <w:numFmt w:val="lowerLetter"/>
      <w:lvlText w:val="%5)"/>
      <w:lvlJc w:val="left"/>
      <w:pPr>
        <w:ind w:left="2660" w:hanging="420"/>
      </w:pPr>
      <w:rPr>
        <w:rFonts w:hint="default"/>
        <w:u w:val="none" w:color="auto"/>
      </w:rPr>
    </w:lvl>
    <w:lvl w:ilvl="5" w:tentative="0">
      <w:start w:val="1"/>
      <w:numFmt w:val="lowerRoman"/>
      <w:lvlText w:val="%6."/>
      <w:lvlJc w:val="right"/>
      <w:pPr>
        <w:ind w:left="3080" w:hanging="420"/>
      </w:pPr>
      <w:rPr>
        <w:rFonts w:hint="default"/>
        <w:u w:val="none" w:color="auto"/>
      </w:rPr>
    </w:lvl>
    <w:lvl w:ilvl="6" w:tentative="0">
      <w:start w:val="1"/>
      <w:numFmt w:val="decimal"/>
      <w:lvlText w:val="%7."/>
      <w:lvlJc w:val="left"/>
      <w:pPr>
        <w:ind w:left="3500" w:hanging="420"/>
      </w:pPr>
      <w:rPr>
        <w:rFonts w:hint="default"/>
        <w:u w:val="none" w:color="auto"/>
      </w:rPr>
    </w:lvl>
    <w:lvl w:ilvl="7" w:tentative="0">
      <w:start w:val="1"/>
      <w:numFmt w:val="lowerLetter"/>
      <w:lvlText w:val="%8)"/>
      <w:lvlJc w:val="left"/>
      <w:pPr>
        <w:ind w:left="3920" w:hanging="420"/>
      </w:pPr>
      <w:rPr>
        <w:rFonts w:hint="default"/>
        <w:u w:val="none" w:color="auto"/>
      </w:rPr>
    </w:lvl>
    <w:lvl w:ilvl="8" w:tentative="0">
      <w:start w:val="1"/>
      <w:numFmt w:val="lowerRoman"/>
      <w:lvlText w:val="%9."/>
      <w:lvlJc w:val="right"/>
      <w:pPr>
        <w:ind w:left="4340" w:hanging="420"/>
      </w:pPr>
      <w:rPr>
        <w:rFonts w:hint="default"/>
        <w:u w:val="none" w:color="auto"/>
      </w:rPr>
    </w:lvl>
  </w:abstractNum>
  <w:abstractNum w:abstractNumId="28">
    <w:nsid w:val="33CC4D39"/>
    <w:multiLevelType w:val="multilevel"/>
    <w:tmpl w:val="33CC4D39"/>
    <w:lvl w:ilvl="0" w:tentative="0">
      <w:start w:val="1"/>
      <w:numFmt w:val="decimal"/>
      <w:lvlText w:val="（%1）"/>
      <w:lvlJc w:val="left"/>
      <w:pPr>
        <w:ind w:left="1000" w:hanging="360"/>
      </w:pPr>
      <w:rPr>
        <w:rFonts w:hint="default"/>
        <w:u w:val="none" w:color="auto"/>
      </w:rPr>
    </w:lvl>
    <w:lvl w:ilvl="1" w:tentative="0">
      <w:start w:val="1"/>
      <w:numFmt w:val="lowerLetter"/>
      <w:lvlText w:val="%2)"/>
      <w:lvlJc w:val="left"/>
      <w:pPr>
        <w:ind w:left="1480" w:hanging="420"/>
      </w:pPr>
      <w:rPr>
        <w:rFonts w:hint="default"/>
        <w:u w:val="none" w:color="auto"/>
      </w:rPr>
    </w:lvl>
    <w:lvl w:ilvl="2" w:tentative="0">
      <w:start w:val="1"/>
      <w:numFmt w:val="lowerRoman"/>
      <w:lvlText w:val="%3."/>
      <w:lvlJc w:val="right"/>
      <w:pPr>
        <w:ind w:left="1900" w:hanging="420"/>
      </w:pPr>
      <w:rPr>
        <w:rFonts w:hint="default"/>
        <w:u w:val="none" w:color="auto"/>
      </w:rPr>
    </w:lvl>
    <w:lvl w:ilvl="3" w:tentative="0">
      <w:start w:val="1"/>
      <w:numFmt w:val="decimal"/>
      <w:lvlText w:val="%4."/>
      <w:lvlJc w:val="left"/>
      <w:pPr>
        <w:ind w:left="2320" w:hanging="420"/>
      </w:pPr>
      <w:rPr>
        <w:rFonts w:hint="default"/>
        <w:u w:val="none" w:color="auto"/>
      </w:rPr>
    </w:lvl>
    <w:lvl w:ilvl="4" w:tentative="0">
      <w:start w:val="1"/>
      <w:numFmt w:val="lowerLetter"/>
      <w:lvlText w:val="%5)"/>
      <w:lvlJc w:val="left"/>
      <w:pPr>
        <w:ind w:left="2740" w:hanging="420"/>
      </w:pPr>
      <w:rPr>
        <w:rFonts w:hint="default"/>
        <w:u w:val="none" w:color="auto"/>
      </w:rPr>
    </w:lvl>
    <w:lvl w:ilvl="5" w:tentative="0">
      <w:start w:val="1"/>
      <w:numFmt w:val="lowerRoman"/>
      <w:lvlText w:val="%6."/>
      <w:lvlJc w:val="right"/>
      <w:pPr>
        <w:ind w:left="3160" w:hanging="420"/>
      </w:pPr>
      <w:rPr>
        <w:rFonts w:hint="default"/>
        <w:u w:val="none" w:color="auto"/>
      </w:rPr>
    </w:lvl>
    <w:lvl w:ilvl="6" w:tentative="0">
      <w:start w:val="1"/>
      <w:numFmt w:val="decimal"/>
      <w:lvlText w:val="%7."/>
      <w:lvlJc w:val="left"/>
      <w:pPr>
        <w:ind w:left="3580" w:hanging="420"/>
      </w:pPr>
      <w:rPr>
        <w:rFonts w:hint="default"/>
        <w:u w:val="none" w:color="auto"/>
      </w:rPr>
    </w:lvl>
    <w:lvl w:ilvl="7" w:tentative="0">
      <w:start w:val="1"/>
      <w:numFmt w:val="lowerLetter"/>
      <w:lvlText w:val="%8)"/>
      <w:lvlJc w:val="left"/>
      <w:pPr>
        <w:ind w:left="4000" w:hanging="420"/>
      </w:pPr>
      <w:rPr>
        <w:rFonts w:hint="default"/>
        <w:u w:val="none" w:color="auto"/>
      </w:rPr>
    </w:lvl>
    <w:lvl w:ilvl="8" w:tentative="0">
      <w:start w:val="1"/>
      <w:numFmt w:val="lowerRoman"/>
      <w:lvlText w:val="%9."/>
      <w:lvlJc w:val="right"/>
      <w:pPr>
        <w:ind w:left="4420" w:hanging="420"/>
      </w:pPr>
      <w:rPr>
        <w:rFonts w:hint="default"/>
        <w:u w:val="none" w:color="auto"/>
      </w:rPr>
    </w:lvl>
  </w:abstractNum>
  <w:abstractNum w:abstractNumId="29">
    <w:nsid w:val="3579300E"/>
    <w:multiLevelType w:val="multilevel"/>
    <w:tmpl w:val="3579300E"/>
    <w:lvl w:ilvl="0" w:tentative="0">
      <w:start w:val="1"/>
      <w:numFmt w:val="decimal"/>
      <w:lvlText w:val="（%1）"/>
      <w:lvlJc w:val="left"/>
      <w:pPr>
        <w:ind w:left="840" w:hanging="84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30">
    <w:nsid w:val="370566A1"/>
    <w:multiLevelType w:val="multilevel"/>
    <w:tmpl w:val="370566A1"/>
    <w:lvl w:ilvl="0" w:tentative="0">
      <w:start w:val="1"/>
      <w:numFmt w:val="decimal"/>
      <w:lvlText w:val="（%1）"/>
      <w:lvlJc w:val="left"/>
      <w:pPr>
        <w:ind w:left="1000" w:hanging="360"/>
      </w:pPr>
      <w:rPr>
        <w:rFonts w:hint="default"/>
        <w:u w:val="none" w:color="auto"/>
      </w:rPr>
    </w:lvl>
    <w:lvl w:ilvl="1" w:tentative="0">
      <w:start w:val="1"/>
      <w:numFmt w:val="lowerLetter"/>
      <w:lvlText w:val="%2)"/>
      <w:lvlJc w:val="left"/>
      <w:pPr>
        <w:ind w:left="1480" w:hanging="420"/>
      </w:pPr>
      <w:rPr>
        <w:rFonts w:hint="default"/>
        <w:u w:val="none" w:color="auto"/>
      </w:rPr>
    </w:lvl>
    <w:lvl w:ilvl="2" w:tentative="0">
      <w:start w:val="1"/>
      <w:numFmt w:val="lowerRoman"/>
      <w:lvlText w:val="%3."/>
      <w:lvlJc w:val="right"/>
      <w:pPr>
        <w:ind w:left="1900" w:hanging="420"/>
      </w:pPr>
      <w:rPr>
        <w:rFonts w:hint="default"/>
        <w:u w:val="none" w:color="auto"/>
      </w:rPr>
    </w:lvl>
    <w:lvl w:ilvl="3" w:tentative="0">
      <w:start w:val="1"/>
      <w:numFmt w:val="decimal"/>
      <w:lvlText w:val="%4."/>
      <w:lvlJc w:val="left"/>
      <w:pPr>
        <w:ind w:left="2320" w:hanging="420"/>
      </w:pPr>
      <w:rPr>
        <w:rFonts w:hint="default"/>
        <w:u w:val="none" w:color="auto"/>
      </w:rPr>
    </w:lvl>
    <w:lvl w:ilvl="4" w:tentative="0">
      <w:start w:val="1"/>
      <w:numFmt w:val="lowerLetter"/>
      <w:lvlText w:val="%5)"/>
      <w:lvlJc w:val="left"/>
      <w:pPr>
        <w:ind w:left="2740" w:hanging="420"/>
      </w:pPr>
      <w:rPr>
        <w:rFonts w:hint="default"/>
        <w:u w:val="none" w:color="auto"/>
      </w:rPr>
    </w:lvl>
    <w:lvl w:ilvl="5" w:tentative="0">
      <w:start w:val="1"/>
      <w:numFmt w:val="lowerRoman"/>
      <w:lvlText w:val="%6."/>
      <w:lvlJc w:val="right"/>
      <w:pPr>
        <w:ind w:left="3160" w:hanging="420"/>
      </w:pPr>
      <w:rPr>
        <w:rFonts w:hint="default"/>
        <w:u w:val="none" w:color="auto"/>
      </w:rPr>
    </w:lvl>
    <w:lvl w:ilvl="6" w:tentative="0">
      <w:start w:val="1"/>
      <w:numFmt w:val="decimal"/>
      <w:lvlText w:val="%7."/>
      <w:lvlJc w:val="left"/>
      <w:pPr>
        <w:ind w:left="3580" w:hanging="420"/>
      </w:pPr>
      <w:rPr>
        <w:rFonts w:hint="default"/>
        <w:u w:val="none" w:color="auto"/>
      </w:rPr>
    </w:lvl>
    <w:lvl w:ilvl="7" w:tentative="0">
      <w:start w:val="1"/>
      <w:numFmt w:val="lowerLetter"/>
      <w:lvlText w:val="%8)"/>
      <w:lvlJc w:val="left"/>
      <w:pPr>
        <w:ind w:left="4000" w:hanging="420"/>
      </w:pPr>
      <w:rPr>
        <w:rFonts w:hint="default"/>
        <w:u w:val="none" w:color="auto"/>
      </w:rPr>
    </w:lvl>
    <w:lvl w:ilvl="8" w:tentative="0">
      <w:start w:val="1"/>
      <w:numFmt w:val="lowerRoman"/>
      <w:lvlText w:val="%9."/>
      <w:lvlJc w:val="right"/>
      <w:pPr>
        <w:ind w:left="4420" w:hanging="420"/>
      </w:pPr>
      <w:rPr>
        <w:rFonts w:hint="default"/>
        <w:u w:val="none" w:color="auto"/>
      </w:rPr>
    </w:lvl>
  </w:abstractNum>
  <w:abstractNum w:abstractNumId="31">
    <w:nsid w:val="37903F5F"/>
    <w:multiLevelType w:val="multilevel"/>
    <w:tmpl w:val="37903F5F"/>
    <w:lvl w:ilvl="0" w:tentative="0">
      <w:start w:val="1"/>
      <w:numFmt w:val="decimal"/>
      <w:lvlText w:val="%1."/>
      <w:lvlJc w:val="left"/>
      <w:pPr>
        <w:ind w:left="420" w:hanging="420"/>
      </w:pPr>
      <w:rPr>
        <w:rFonts w:hint="default"/>
        <w:u w:val="none" w:color="auto"/>
      </w:rPr>
    </w:lvl>
    <w:lvl w:ilvl="1" w:tentative="0">
      <w:start w:val="1"/>
      <w:numFmt w:val="decimal"/>
      <w:isLgl/>
      <w:lvlText w:val="%1.%2"/>
      <w:lvlJc w:val="left"/>
      <w:pPr>
        <w:ind w:left="720" w:hanging="720"/>
      </w:pPr>
      <w:rPr>
        <w:rFonts w:hint="default"/>
        <w:u w:val="none" w:color="auto"/>
      </w:rPr>
    </w:lvl>
    <w:lvl w:ilvl="2" w:tentative="0">
      <w:start w:val="1"/>
      <w:numFmt w:val="decimal"/>
      <w:isLgl/>
      <w:lvlText w:val="%1.%2.%3"/>
      <w:lvlJc w:val="left"/>
      <w:pPr>
        <w:ind w:left="1080" w:hanging="1080"/>
      </w:pPr>
      <w:rPr>
        <w:rFonts w:hint="default"/>
        <w:u w:val="none" w:color="auto"/>
      </w:rPr>
    </w:lvl>
    <w:lvl w:ilvl="3" w:tentative="0">
      <w:start w:val="1"/>
      <w:numFmt w:val="decimal"/>
      <w:isLgl/>
      <w:lvlText w:val="%1.%2.%3.%4"/>
      <w:lvlJc w:val="left"/>
      <w:pPr>
        <w:ind w:left="1440" w:hanging="1440"/>
      </w:pPr>
      <w:rPr>
        <w:rFonts w:hint="default"/>
        <w:u w:val="none" w:color="auto"/>
      </w:rPr>
    </w:lvl>
    <w:lvl w:ilvl="4" w:tentative="0">
      <w:start w:val="1"/>
      <w:numFmt w:val="decimal"/>
      <w:isLgl/>
      <w:lvlText w:val="%1.%2.%3.%4.%5"/>
      <w:lvlJc w:val="left"/>
      <w:pPr>
        <w:ind w:left="1440" w:hanging="1440"/>
      </w:pPr>
      <w:rPr>
        <w:rFonts w:hint="default"/>
        <w:u w:val="none" w:color="auto"/>
      </w:rPr>
    </w:lvl>
    <w:lvl w:ilvl="5" w:tentative="0">
      <w:start w:val="1"/>
      <w:numFmt w:val="decimal"/>
      <w:isLgl/>
      <w:lvlText w:val="%1.%2.%3.%4.%5.%6"/>
      <w:lvlJc w:val="left"/>
      <w:pPr>
        <w:ind w:left="1800" w:hanging="1800"/>
      </w:pPr>
      <w:rPr>
        <w:rFonts w:hint="default"/>
        <w:u w:val="none" w:color="auto"/>
      </w:rPr>
    </w:lvl>
    <w:lvl w:ilvl="6" w:tentative="0">
      <w:start w:val="1"/>
      <w:numFmt w:val="decimal"/>
      <w:isLgl/>
      <w:lvlText w:val="%1.%2.%3.%4.%5.%6.%7"/>
      <w:lvlJc w:val="left"/>
      <w:pPr>
        <w:ind w:left="2160" w:hanging="2160"/>
      </w:pPr>
      <w:rPr>
        <w:rFonts w:hint="default"/>
        <w:u w:val="none" w:color="auto"/>
      </w:rPr>
    </w:lvl>
    <w:lvl w:ilvl="7" w:tentative="0">
      <w:start w:val="1"/>
      <w:numFmt w:val="decimal"/>
      <w:isLgl/>
      <w:lvlText w:val="%1.%2.%3.%4.%5.%6.%7.%8"/>
      <w:lvlJc w:val="left"/>
      <w:pPr>
        <w:ind w:left="2520" w:hanging="2520"/>
      </w:pPr>
      <w:rPr>
        <w:rFonts w:hint="default"/>
        <w:u w:val="none" w:color="auto"/>
      </w:rPr>
    </w:lvl>
    <w:lvl w:ilvl="8" w:tentative="0">
      <w:start w:val="1"/>
      <w:numFmt w:val="decimal"/>
      <w:isLgl/>
      <w:lvlText w:val="%1.%2.%3.%4.%5.%6.%7.%8.%9"/>
      <w:lvlJc w:val="left"/>
      <w:pPr>
        <w:ind w:left="2880" w:hanging="2880"/>
      </w:pPr>
      <w:rPr>
        <w:rFonts w:hint="default"/>
        <w:u w:val="none" w:color="auto"/>
      </w:rPr>
    </w:lvl>
  </w:abstractNum>
  <w:abstractNum w:abstractNumId="32">
    <w:nsid w:val="39801AF4"/>
    <w:multiLevelType w:val="multilevel"/>
    <w:tmpl w:val="39801AF4"/>
    <w:lvl w:ilvl="0" w:tentative="0">
      <w:start w:val="1"/>
      <w:numFmt w:val="decimalEnclosedCircle"/>
      <w:lvlText w:val="%1 "/>
      <w:lvlJc w:val="left"/>
      <w:pPr>
        <w:ind w:left="1400" w:hanging="840"/>
      </w:pPr>
      <w:rPr>
        <w:rFonts w:hint="default"/>
        <w:u w:val="none" w:color="auto"/>
      </w:rPr>
    </w:lvl>
    <w:lvl w:ilvl="1" w:tentative="0">
      <w:start w:val="1"/>
      <w:numFmt w:val="lowerLetter"/>
      <w:lvlText w:val="%2)"/>
      <w:lvlJc w:val="left"/>
      <w:pPr>
        <w:ind w:left="1400" w:hanging="420"/>
      </w:pPr>
      <w:rPr>
        <w:rFonts w:hint="default"/>
        <w:u w:val="none" w:color="auto"/>
      </w:rPr>
    </w:lvl>
    <w:lvl w:ilvl="2" w:tentative="0">
      <w:start w:val="1"/>
      <w:numFmt w:val="lowerRoman"/>
      <w:lvlText w:val="%3."/>
      <w:lvlJc w:val="right"/>
      <w:pPr>
        <w:ind w:left="1820" w:hanging="420"/>
      </w:pPr>
      <w:rPr>
        <w:rFonts w:hint="default"/>
        <w:u w:val="none" w:color="auto"/>
      </w:rPr>
    </w:lvl>
    <w:lvl w:ilvl="3" w:tentative="0">
      <w:start w:val="1"/>
      <w:numFmt w:val="decimal"/>
      <w:lvlText w:val="%4."/>
      <w:lvlJc w:val="left"/>
      <w:pPr>
        <w:ind w:left="2240" w:hanging="420"/>
      </w:pPr>
      <w:rPr>
        <w:rFonts w:hint="default"/>
        <w:u w:val="none" w:color="auto"/>
      </w:rPr>
    </w:lvl>
    <w:lvl w:ilvl="4" w:tentative="0">
      <w:start w:val="1"/>
      <w:numFmt w:val="lowerLetter"/>
      <w:lvlText w:val="%5)"/>
      <w:lvlJc w:val="left"/>
      <w:pPr>
        <w:ind w:left="2660" w:hanging="420"/>
      </w:pPr>
      <w:rPr>
        <w:rFonts w:hint="default"/>
        <w:u w:val="none" w:color="auto"/>
      </w:rPr>
    </w:lvl>
    <w:lvl w:ilvl="5" w:tentative="0">
      <w:start w:val="1"/>
      <w:numFmt w:val="lowerRoman"/>
      <w:lvlText w:val="%6."/>
      <w:lvlJc w:val="right"/>
      <w:pPr>
        <w:ind w:left="3080" w:hanging="420"/>
      </w:pPr>
      <w:rPr>
        <w:rFonts w:hint="default"/>
        <w:u w:val="none" w:color="auto"/>
      </w:rPr>
    </w:lvl>
    <w:lvl w:ilvl="6" w:tentative="0">
      <w:start w:val="1"/>
      <w:numFmt w:val="decimal"/>
      <w:lvlText w:val="%7."/>
      <w:lvlJc w:val="left"/>
      <w:pPr>
        <w:ind w:left="3500" w:hanging="420"/>
      </w:pPr>
      <w:rPr>
        <w:rFonts w:hint="default"/>
        <w:u w:val="none" w:color="auto"/>
      </w:rPr>
    </w:lvl>
    <w:lvl w:ilvl="7" w:tentative="0">
      <w:start w:val="1"/>
      <w:numFmt w:val="lowerLetter"/>
      <w:lvlText w:val="%8)"/>
      <w:lvlJc w:val="left"/>
      <w:pPr>
        <w:ind w:left="3920" w:hanging="420"/>
      </w:pPr>
      <w:rPr>
        <w:rFonts w:hint="default"/>
        <w:u w:val="none" w:color="auto"/>
      </w:rPr>
    </w:lvl>
    <w:lvl w:ilvl="8" w:tentative="0">
      <w:start w:val="1"/>
      <w:numFmt w:val="lowerRoman"/>
      <w:lvlText w:val="%9."/>
      <w:lvlJc w:val="right"/>
      <w:pPr>
        <w:ind w:left="4340" w:hanging="420"/>
      </w:pPr>
      <w:rPr>
        <w:rFonts w:hint="default"/>
        <w:u w:val="none" w:color="auto"/>
      </w:rPr>
    </w:lvl>
  </w:abstractNum>
  <w:abstractNum w:abstractNumId="33">
    <w:nsid w:val="39BB7BCC"/>
    <w:multiLevelType w:val="multilevel"/>
    <w:tmpl w:val="39BB7BCC"/>
    <w:lvl w:ilvl="0" w:tentative="0">
      <w:start w:val="1"/>
      <w:numFmt w:val="decimal"/>
      <w:lvlText w:val="（%1）"/>
      <w:lvlJc w:val="left"/>
      <w:pPr>
        <w:ind w:left="1835" w:hanging="1275"/>
      </w:pPr>
      <w:rPr>
        <w:rFonts w:hint="default"/>
        <w:u w:val="none" w:color="auto"/>
      </w:rPr>
    </w:lvl>
    <w:lvl w:ilvl="1" w:tentative="0">
      <w:start w:val="1"/>
      <w:numFmt w:val="lowerLetter"/>
      <w:lvlText w:val="%2)"/>
      <w:lvlJc w:val="left"/>
      <w:pPr>
        <w:ind w:left="1400" w:hanging="420"/>
      </w:pPr>
      <w:rPr>
        <w:rFonts w:hint="default"/>
        <w:u w:val="none" w:color="auto"/>
      </w:rPr>
    </w:lvl>
    <w:lvl w:ilvl="2" w:tentative="0">
      <w:start w:val="1"/>
      <w:numFmt w:val="lowerRoman"/>
      <w:lvlText w:val="%3."/>
      <w:lvlJc w:val="right"/>
      <w:pPr>
        <w:ind w:left="1820" w:hanging="420"/>
      </w:pPr>
      <w:rPr>
        <w:rFonts w:hint="default"/>
        <w:u w:val="none" w:color="auto"/>
      </w:rPr>
    </w:lvl>
    <w:lvl w:ilvl="3" w:tentative="0">
      <w:start w:val="1"/>
      <w:numFmt w:val="decimal"/>
      <w:lvlText w:val="%4."/>
      <w:lvlJc w:val="left"/>
      <w:pPr>
        <w:ind w:left="2240" w:hanging="420"/>
      </w:pPr>
      <w:rPr>
        <w:rFonts w:hint="default"/>
        <w:u w:val="none" w:color="auto"/>
      </w:rPr>
    </w:lvl>
    <w:lvl w:ilvl="4" w:tentative="0">
      <w:start w:val="1"/>
      <w:numFmt w:val="lowerLetter"/>
      <w:lvlText w:val="%5)"/>
      <w:lvlJc w:val="left"/>
      <w:pPr>
        <w:ind w:left="2660" w:hanging="420"/>
      </w:pPr>
      <w:rPr>
        <w:rFonts w:hint="default"/>
        <w:u w:val="none" w:color="auto"/>
      </w:rPr>
    </w:lvl>
    <w:lvl w:ilvl="5" w:tentative="0">
      <w:start w:val="1"/>
      <w:numFmt w:val="lowerRoman"/>
      <w:lvlText w:val="%6."/>
      <w:lvlJc w:val="right"/>
      <w:pPr>
        <w:ind w:left="3080" w:hanging="420"/>
      </w:pPr>
      <w:rPr>
        <w:rFonts w:hint="default"/>
        <w:u w:val="none" w:color="auto"/>
      </w:rPr>
    </w:lvl>
    <w:lvl w:ilvl="6" w:tentative="0">
      <w:start w:val="1"/>
      <w:numFmt w:val="decimal"/>
      <w:lvlText w:val="%7."/>
      <w:lvlJc w:val="left"/>
      <w:pPr>
        <w:ind w:left="3500" w:hanging="420"/>
      </w:pPr>
      <w:rPr>
        <w:rFonts w:hint="default"/>
        <w:u w:val="none" w:color="auto"/>
      </w:rPr>
    </w:lvl>
    <w:lvl w:ilvl="7" w:tentative="0">
      <w:start w:val="1"/>
      <w:numFmt w:val="lowerLetter"/>
      <w:lvlText w:val="%8)"/>
      <w:lvlJc w:val="left"/>
      <w:pPr>
        <w:ind w:left="3920" w:hanging="420"/>
      </w:pPr>
      <w:rPr>
        <w:rFonts w:hint="default"/>
        <w:u w:val="none" w:color="auto"/>
      </w:rPr>
    </w:lvl>
    <w:lvl w:ilvl="8" w:tentative="0">
      <w:start w:val="1"/>
      <w:numFmt w:val="lowerRoman"/>
      <w:lvlText w:val="%9."/>
      <w:lvlJc w:val="right"/>
      <w:pPr>
        <w:ind w:left="4340" w:hanging="420"/>
      </w:pPr>
      <w:rPr>
        <w:rFonts w:hint="default"/>
        <w:u w:val="none" w:color="auto"/>
      </w:rPr>
    </w:lvl>
  </w:abstractNum>
  <w:abstractNum w:abstractNumId="34">
    <w:nsid w:val="3B52065D"/>
    <w:multiLevelType w:val="multilevel"/>
    <w:tmpl w:val="3B52065D"/>
    <w:lvl w:ilvl="0" w:tentative="0">
      <w:start w:val="1"/>
      <w:numFmt w:val="decimal"/>
      <w:lvlText w:val="（%1）"/>
      <w:lvlJc w:val="left"/>
      <w:pPr>
        <w:ind w:left="360" w:hanging="36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35">
    <w:nsid w:val="3C791C41"/>
    <w:multiLevelType w:val="multilevel"/>
    <w:tmpl w:val="3C791C41"/>
    <w:lvl w:ilvl="0" w:tentative="0">
      <w:start w:val="1"/>
      <w:numFmt w:val="decimal"/>
      <w:lvlText w:val="（%1）"/>
      <w:lvlJc w:val="left"/>
      <w:pPr>
        <w:ind w:left="920" w:hanging="360"/>
      </w:pPr>
      <w:rPr>
        <w:rFonts w:hint="default"/>
        <w:u w:val="none" w:color="auto"/>
      </w:rPr>
    </w:lvl>
    <w:lvl w:ilvl="1" w:tentative="0">
      <w:start w:val="1"/>
      <w:numFmt w:val="lowerLetter"/>
      <w:lvlText w:val="%2)"/>
      <w:lvlJc w:val="left"/>
      <w:pPr>
        <w:ind w:left="1400" w:hanging="420"/>
      </w:pPr>
      <w:rPr>
        <w:rFonts w:hint="default"/>
        <w:u w:val="none" w:color="auto"/>
      </w:rPr>
    </w:lvl>
    <w:lvl w:ilvl="2" w:tentative="0">
      <w:start w:val="1"/>
      <w:numFmt w:val="decimalEnclosedCircle"/>
      <w:lvlText w:val="%3 "/>
      <w:lvlJc w:val="left"/>
      <w:pPr>
        <w:ind w:left="2120" w:hanging="720"/>
      </w:pPr>
      <w:rPr>
        <w:rFonts w:hint="default"/>
        <w:u w:val="none" w:color="auto"/>
      </w:rPr>
    </w:lvl>
    <w:lvl w:ilvl="3" w:tentative="0">
      <w:start w:val="1"/>
      <w:numFmt w:val="decimal"/>
      <w:lvlText w:val="%4."/>
      <w:lvlJc w:val="left"/>
      <w:pPr>
        <w:ind w:left="2240" w:hanging="420"/>
      </w:pPr>
      <w:rPr>
        <w:rFonts w:hint="default"/>
        <w:u w:val="none" w:color="auto"/>
      </w:rPr>
    </w:lvl>
    <w:lvl w:ilvl="4" w:tentative="0">
      <w:start w:val="1"/>
      <w:numFmt w:val="lowerLetter"/>
      <w:lvlText w:val="%5)"/>
      <w:lvlJc w:val="left"/>
      <w:pPr>
        <w:ind w:left="2660" w:hanging="420"/>
      </w:pPr>
      <w:rPr>
        <w:rFonts w:hint="default"/>
        <w:u w:val="none" w:color="auto"/>
      </w:rPr>
    </w:lvl>
    <w:lvl w:ilvl="5" w:tentative="0">
      <w:start w:val="1"/>
      <w:numFmt w:val="lowerRoman"/>
      <w:lvlText w:val="%6."/>
      <w:lvlJc w:val="right"/>
      <w:pPr>
        <w:ind w:left="3080" w:hanging="420"/>
      </w:pPr>
      <w:rPr>
        <w:rFonts w:hint="default"/>
        <w:u w:val="none" w:color="auto"/>
      </w:rPr>
    </w:lvl>
    <w:lvl w:ilvl="6" w:tentative="0">
      <w:start w:val="1"/>
      <w:numFmt w:val="decimal"/>
      <w:lvlText w:val="%7."/>
      <w:lvlJc w:val="left"/>
      <w:pPr>
        <w:ind w:left="3500" w:hanging="420"/>
      </w:pPr>
      <w:rPr>
        <w:rFonts w:hint="default"/>
        <w:u w:val="none" w:color="auto"/>
      </w:rPr>
    </w:lvl>
    <w:lvl w:ilvl="7" w:tentative="0">
      <w:start w:val="1"/>
      <w:numFmt w:val="lowerLetter"/>
      <w:lvlText w:val="%8)"/>
      <w:lvlJc w:val="left"/>
      <w:pPr>
        <w:ind w:left="3920" w:hanging="420"/>
      </w:pPr>
      <w:rPr>
        <w:rFonts w:hint="default"/>
        <w:u w:val="none" w:color="auto"/>
      </w:rPr>
    </w:lvl>
    <w:lvl w:ilvl="8" w:tentative="0">
      <w:start w:val="1"/>
      <w:numFmt w:val="lowerRoman"/>
      <w:lvlText w:val="%9."/>
      <w:lvlJc w:val="right"/>
      <w:pPr>
        <w:ind w:left="4340" w:hanging="420"/>
      </w:pPr>
      <w:rPr>
        <w:rFonts w:hint="default"/>
        <w:u w:val="none" w:color="auto"/>
      </w:rPr>
    </w:lvl>
  </w:abstractNum>
  <w:abstractNum w:abstractNumId="36">
    <w:nsid w:val="3CDF7A6C"/>
    <w:multiLevelType w:val="multilevel"/>
    <w:tmpl w:val="3CDF7A6C"/>
    <w:lvl w:ilvl="0" w:tentative="0">
      <w:start w:val="1"/>
      <w:numFmt w:val="decimal"/>
      <w:lvlText w:val="（%1）"/>
      <w:lvlJc w:val="left"/>
      <w:pPr>
        <w:ind w:left="1280" w:hanging="720"/>
      </w:pPr>
      <w:rPr>
        <w:rFonts w:hint="default"/>
        <w:u w:val="none" w:color="auto"/>
      </w:rPr>
    </w:lvl>
    <w:lvl w:ilvl="1" w:tentative="0">
      <w:start w:val="1"/>
      <w:numFmt w:val="lowerLetter"/>
      <w:lvlText w:val="%2)"/>
      <w:lvlJc w:val="left"/>
      <w:pPr>
        <w:ind w:left="1400" w:hanging="420"/>
      </w:pPr>
      <w:rPr>
        <w:rFonts w:hint="default"/>
        <w:u w:val="none" w:color="auto"/>
      </w:rPr>
    </w:lvl>
    <w:lvl w:ilvl="2" w:tentative="0">
      <w:start w:val="1"/>
      <w:numFmt w:val="lowerRoman"/>
      <w:lvlText w:val="%3."/>
      <w:lvlJc w:val="right"/>
      <w:pPr>
        <w:ind w:left="1820" w:hanging="420"/>
      </w:pPr>
      <w:rPr>
        <w:rFonts w:hint="default"/>
        <w:u w:val="none" w:color="auto"/>
      </w:rPr>
    </w:lvl>
    <w:lvl w:ilvl="3" w:tentative="0">
      <w:start w:val="1"/>
      <w:numFmt w:val="decimal"/>
      <w:lvlText w:val="%4."/>
      <w:lvlJc w:val="left"/>
      <w:pPr>
        <w:ind w:left="2240" w:hanging="420"/>
      </w:pPr>
      <w:rPr>
        <w:rFonts w:hint="default"/>
        <w:u w:val="none" w:color="auto"/>
      </w:rPr>
    </w:lvl>
    <w:lvl w:ilvl="4" w:tentative="0">
      <w:start w:val="1"/>
      <w:numFmt w:val="lowerLetter"/>
      <w:lvlText w:val="%5)"/>
      <w:lvlJc w:val="left"/>
      <w:pPr>
        <w:ind w:left="2660" w:hanging="420"/>
      </w:pPr>
      <w:rPr>
        <w:rFonts w:hint="default"/>
        <w:u w:val="none" w:color="auto"/>
      </w:rPr>
    </w:lvl>
    <w:lvl w:ilvl="5" w:tentative="0">
      <w:start w:val="1"/>
      <w:numFmt w:val="lowerRoman"/>
      <w:lvlText w:val="%6."/>
      <w:lvlJc w:val="right"/>
      <w:pPr>
        <w:ind w:left="3080" w:hanging="420"/>
      </w:pPr>
      <w:rPr>
        <w:rFonts w:hint="default"/>
        <w:u w:val="none" w:color="auto"/>
      </w:rPr>
    </w:lvl>
    <w:lvl w:ilvl="6" w:tentative="0">
      <w:start w:val="1"/>
      <w:numFmt w:val="decimal"/>
      <w:lvlText w:val="%7."/>
      <w:lvlJc w:val="left"/>
      <w:pPr>
        <w:ind w:left="3500" w:hanging="420"/>
      </w:pPr>
      <w:rPr>
        <w:rFonts w:hint="default"/>
        <w:u w:val="none" w:color="auto"/>
      </w:rPr>
    </w:lvl>
    <w:lvl w:ilvl="7" w:tentative="0">
      <w:start w:val="1"/>
      <w:numFmt w:val="lowerLetter"/>
      <w:lvlText w:val="%8)"/>
      <w:lvlJc w:val="left"/>
      <w:pPr>
        <w:ind w:left="3920" w:hanging="420"/>
      </w:pPr>
      <w:rPr>
        <w:rFonts w:hint="default"/>
        <w:u w:val="none" w:color="auto"/>
      </w:rPr>
    </w:lvl>
    <w:lvl w:ilvl="8" w:tentative="0">
      <w:start w:val="1"/>
      <w:numFmt w:val="lowerRoman"/>
      <w:lvlText w:val="%9."/>
      <w:lvlJc w:val="right"/>
      <w:pPr>
        <w:ind w:left="4340" w:hanging="420"/>
      </w:pPr>
      <w:rPr>
        <w:rFonts w:hint="default"/>
        <w:u w:val="none" w:color="auto"/>
      </w:rPr>
    </w:lvl>
  </w:abstractNum>
  <w:abstractNum w:abstractNumId="37">
    <w:nsid w:val="3D047829"/>
    <w:multiLevelType w:val="multilevel"/>
    <w:tmpl w:val="3D047829"/>
    <w:lvl w:ilvl="0" w:tentative="0">
      <w:start w:val="1"/>
      <w:numFmt w:val="decimal"/>
      <w:lvlText w:val="（%1）"/>
      <w:lvlJc w:val="left"/>
      <w:pPr>
        <w:ind w:left="1000" w:hanging="360"/>
      </w:pPr>
      <w:rPr>
        <w:rFonts w:hint="default"/>
        <w:u w:val="none" w:color="auto"/>
      </w:rPr>
    </w:lvl>
    <w:lvl w:ilvl="1" w:tentative="0">
      <w:start w:val="1"/>
      <w:numFmt w:val="decimalEnclosedCircle"/>
      <w:lvlText w:val="%2 "/>
      <w:lvlJc w:val="left"/>
      <w:pPr>
        <w:ind w:left="1780" w:hanging="720"/>
      </w:pPr>
      <w:rPr>
        <w:rFonts w:hint="default"/>
        <w:u w:val="none" w:color="auto"/>
        <w:lang w:val="en-US"/>
      </w:rPr>
    </w:lvl>
    <w:lvl w:ilvl="2" w:tentative="0">
      <w:start w:val="1"/>
      <w:numFmt w:val="lowerRoman"/>
      <w:lvlText w:val="%3."/>
      <w:lvlJc w:val="right"/>
      <w:pPr>
        <w:ind w:left="1900" w:hanging="420"/>
      </w:pPr>
      <w:rPr>
        <w:rFonts w:hint="default"/>
        <w:u w:val="none" w:color="auto"/>
      </w:rPr>
    </w:lvl>
    <w:lvl w:ilvl="3" w:tentative="0">
      <w:start w:val="1"/>
      <w:numFmt w:val="decimal"/>
      <w:lvlText w:val="%4."/>
      <w:lvlJc w:val="left"/>
      <w:pPr>
        <w:ind w:left="2320" w:hanging="420"/>
      </w:pPr>
      <w:rPr>
        <w:rFonts w:hint="default"/>
        <w:u w:val="none" w:color="auto"/>
      </w:rPr>
    </w:lvl>
    <w:lvl w:ilvl="4" w:tentative="0">
      <w:start w:val="1"/>
      <w:numFmt w:val="lowerLetter"/>
      <w:lvlText w:val="%5)"/>
      <w:lvlJc w:val="left"/>
      <w:pPr>
        <w:ind w:left="2740" w:hanging="420"/>
      </w:pPr>
      <w:rPr>
        <w:rFonts w:hint="default"/>
        <w:u w:val="none" w:color="auto"/>
      </w:rPr>
    </w:lvl>
    <w:lvl w:ilvl="5" w:tentative="0">
      <w:start w:val="1"/>
      <w:numFmt w:val="lowerRoman"/>
      <w:lvlText w:val="%6."/>
      <w:lvlJc w:val="right"/>
      <w:pPr>
        <w:ind w:left="3160" w:hanging="420"/>
      </w:pPr>
      <w:rPr>
        <w:rFonts w:hint="default"/>
        <w:u w:val="none" w:color="auto"/>
      </w:rPr>
    </w:lvl>
    <w:lvl w:ilvl="6" w:tentative="0">
      <w:start w:val="1"/>
      <w:numFmt w:val="decimal"/>
      <w:lvlText w:val="%7."/>
      <w:lvlJc w:val="left"/>
      <w:pPr>
        <w:ind w:left="3580" w:hanging="420"/>
      </w:pPr>
      <w:rPr>
        <w:rFonts w:hint="default"/>
        <w:u w:val="none" w:color="auto"/>
      </w:rPr>
    </w:lvl>
    <w:lvl w:ilvl="7" w:tentative="0">
      <w:start w:val="1"/>
      <w:numFmt w:val="lowerLetter"/>
      <w:lvlText w:val="%8)"/>
      <w:lvlJc w:val="left"/>
      <w:pPr>
        <w:ind w:left="4000" w:hanging="420"/>
      </w:pPr>
      <w:rPr>
        <w:rFonts w:hint="default"/>
        <w:u w:val="none" w:color="auto"/>
      </w:rPr>
    </w:lvl>
    <w:lvl w:ilvl="8" w:tentative="0">
      <w:start w:val="1"/>
      <w:numFmt w:val="lowerRoman"/>
      <w:lvlText w:val="%9."/>
      <w:lvlJc w:val="right"/>
      <w:pPr>
        <w:ind w:left="4420" w:hanging="420"/>
      </w:pPr>
      <w:rPr>
        <w:rFonts w:hint="default"/>
        <w:u w:val="none" w:color="auto"/>
      </w:rPr>
    </w:lvl>
  </w:abstractNum>
  <w:abstractNum w:abstractNumId="38">
    <w:nsid w:val="3E201550"/>
    <w:multiLevelType w:val="multilevel"/>
    <w:tmpl w:val="3E201550"/>
    <w:lvl w:ilvl="0" w:tentative="0">
      <w:start w:val="1"/>
      <w:numFmt w:val="decimal"/>
      <w:lvlText w:val="（%1）"/>
      <w:lvlJc w:val="left"/>
      <w:pPr>
        <w:ind w:left="360" w:hanging="36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39">
    <w:nsid w:val="3F044621"/>
    <w:multiLevelType w:val="multilevel"/>
    <w:tmpl w:val="3F044621"/>
    <w:lvl w:ilvl="0" w:tentative="0">
      <w:start w:val="1"/>
      <w:numFmt w:val="decimal"/>
      <w:lvlText w:val="（%1）"/>
      <w:lvlJc w:val="left"/>
      <w:pPr>
        <w:ind w:left="920" w:hanging="360"/>
      </w:pPr>
      <w:rPr>
        <w:rFonts w:hint="default"/>
        <w:u w:val="none" w:color="auto"/>
      </w:rPr>
    </w:lvl>
    <w:lvl w:ilvl="1" w:tentative="0">
      <w:start w:val="1"/>
      <w:numFmt w:val="lowerLetter"/>
      <w:lvlText w:val="%2)"/>
      <w:lvlJc w:val="left"/>
      <w:pPr>
        <w:ind w:left="1400" w:hanging="420"/>
      </w:pPr>
      <w:rPr>
        <w:rFonts w:hint="default"/>
        <w:u w:val="none" w:color="auto"/>
      </w:rPr>
    </w:lvl>
    <w:lvl w:ilvl="2" w:tentative="0">
      <w:start w:val="1"/>
      <w:numFmt w:val="lowerRoman"/>
      <w:lvlText w:val="%3."/>
      <w:lvlJc w:val="right"/>
      <w:pPr>
        <w:ind w:left="1820" w:hanging="420"/>
      </w:pPr>
      <w:rPr>
        <w:rFonts w:hint="default"/>
        <w:u w:val="none" w:color="auto"/>
      </w:rPr>
    </w:lvl>
    <w:lvl w:ilvl="3" w:tentative="0">
      <w:start w:val="1"/>
      <w:numFmt w:val="decimal"/>
      <w:lvlText w:val="%4."/>
      <w:lvlJc w:val="left"/>
      <w:pPr>
        <w:ind w:left="2240" w:hanging="420"/>
      </w:pPr>
      <w:rPr>
        <w:rFonts w:hint="default"/>
        <w:u w:val="none" w:color="auto"/>
      </w:rPr>
    </w:lvl>
    <w:lvl w:ilvl="4" w:tentative="0">
      <w:start w:val="1"/>
      <w:numFmt w:val="lowerLetter"/>
      <w:lvlText w:val="%5)"/>
      <w:lvlJc w:val="left"/>
      <w:pPr>
        <w:ind w:left="2660" w:hanging="420"/>
      </w:pPr>
      <w:rPr>
        <w:rFonts w:hint="default"/>
        <w:u w:val="none" w:color="auto"/>
      </w:rPr>
    </w:lvl>
    <w:lvl w:ilvl="5" w:tentative="0">
      <w:start w:val="1"/>
      <w:numFmt w:val="lowerRoman"/>
      <w:lvlText w:val="%6."/>
      <w:lvlJc w:val="right"/>
      <w:pPr>
        <w:ind w:left="3080" w:hanging="420"/>
      </w:pPr>
      <w:rPr>
        <w:rFonts w:hint="default"/>
        <w:u w:val="none" w:color="auto"/>
      </w:rPr>
    </w:lvl>
    <w:lvl w:ilvl="6" w:tentative="0">
      <w:start w:val="1"/>
      <w:numFmt w:val="decimal"/>
      <w:lvlText w:val="%7."/>
      <w:lvlJc w:val="left"/>
      <w:pPr>
        <w:ind w:left="3500" w:hanging="420"/>
      </w:pPr>
      <w:rPr>
        <w:rFonts w:hint="default"/>
        <w:u w:val="none" w:color="auto"/>
      </w:rPr>
    </w:lvl>
    <w:lvl w:ilvl="7" w:tentative="0">
      <w:start w:val="1"/>
      <w:numFmt w:val="lowerLetter"/>
      <w:lvlText w:val="%8)"/>
      <w:lvlJc w:val="left"/>
      <w:pPr>
        <w:ind w:left="3920" w:hanging="420"/>
      </w:pPr>
      <w:rPr>
        <w:rFonts w:hint="default"/>
        <w:u w:val="none" w:color="auto"/>
      </w:rPr>
    </w:lvl>
    <w:lvl w:ilvl="8" w:tentative="0">
      <w:start w:val="1"/>
      <w:numFmt w:val="lowerRoman"/>
      <w:lvlText w:val="%9."/>
      <w:lvlJc w:val="right"/>
      <w:pPr>
        <w:ind w:left="4340" w:hanging="420"/>
      </w:pPr>
      <w:rPr>
        <w:rFonts w:hint="default"/>
        <w:u w:val="none" w:color="auto"/>
      </w:rPr>
    </w:lvl>
  </w:abstractNum>
  <w:abstractNum w:abstractNumId="40">
    <w:nsid w:val="3F9867C8"/>
    <w:multiLevelType w:val="multilevel"/>
    <w:tmpl w:val="3F9867C8"/>
    <w:lvl w:ilvl="0" w:tentative="0">
      <w:start w:val="1"/>
      <w:numFmt w:val="decimal"/>
      <w:lvlText w:val="（%1）"/>
      <w:lvlJc w:val="left"/>
      <w:pPr>
        <w:ind w:left="1000" w:hanging="360"/>
      </w:pPr>
      <w:rPr>
        <w:rFonts w:hint="default"/>
        <w:u w:val="none" w:color="auto"/>
      </w:rPr>
    </w:lvl>
    <w:lvl w:ilvl="1" w:tentative="0">
      <w:start w:val="2"/>
      <w:numFmt w:val="decimal"/>
      <w:lvlText w:val="（%2）"/>
      <w:lvlJc w:val="left"/>
      <w:pPr>
        <w:ind w:left="1780" w:hanging="720"/>
      </w:pPr>
      <w:rPr>
        <w:rFonts w:hint="default"/>
        <w:u w:val="none" w:color="auto"/>
      </w:rPr>
    </w:lvl>
    <w:lvl w:ilvl="2" w:tentative="0">
      <w:start w:val="1"/>
      <w:numFmt w:val="lowerRoman"/>
      <w:lvlText w:val="%3."/>
      <w:lvlJc w:val="right"/>
      <w:pPr>
        <w:ind w:left="1900" w:hanging="420"/>
      </w:pPr>
      <w:rPr>
        <w:rFonts w:hint="default"/>
        <w:u w:val="none" w:color="auto"/>
      </w:rPr>
    </w:lvl>
    <w:lvl w:ilvl="3" w:tentative="0">
      <w:start w:val="1"/>
      <w:numFmt w:val="decimal"/>
      <w:lvlText w:val="%4."/>
      <w:lvlJc w:val="left"/>
      <w:pPr>
        <w:ind w:left="2320" w:hanging="420"/>
      </w:pPr>
      <w:rPr>
        <w:rFonts w:hint="default"/>
        <w:u w:val="none" w:color="auto"/>
      </w:rPr>
    </w:lvl>
    <w:lvl w:ilvl="4" w:tentative="0">
      <w:start w:val="1"/>
      <w:numFmt w:val="lowerLetter"/>
      <w:lvlText w:val="%5)"/>
      <w:lvlJc w:val="left"/>
      <w:pPr>
        <w:ind w:left="2740" w:hanging="420"/>
      </w:pPr>
      <w:rPr>
        <w:rFonts w:hint="default"/>
        <w:u w:val="none" w:color="auto"/>
      </w:rPr>
    </w:lvl>
    <w:lvl w:ilvl="5" w:tentative="0">
      <w:start w:val="1"/>
      <w:numFmt w:val="lowerRoman"/>
      <w:lvlText w:val="%6."/>
      <w:lvlJc w:val="right"/>
      <w:pPr>
        <w:ind w:left="3160" w:hanging="420"/>
      </w:pPr>
      <w:rPr>
        <w:rFonts w:hint="default"/>
        <w:u w:val="none" w:color="auto"/>
      </w:rPr>
    </w:lvl>
    <w:lvl w:ilvl="6" w:tentative="0">
      <w:start w:val="1"/>
      <w:numFmt w:val="decimal"/>
      <w:lvlText w:val="%7."/>
      <w:lvlJc w:val="left"/>
      <w:pPr>
        <w:ind w:left="3580" w:hanging="420"/>
      </w:pPr>
      <w:rPr>
        <w:rFonts w:hint="default"/>
        <w:u w:val="none" w:color="auto"/>
      </w:rPr>
    </w:lvl>
    <w:lvl w:ilvl="7" w:tentative="0">
      <w:start w:val="1"/>
      <w:numFmt w:val="lowerLetter"/>
      <w:lvlText w:val="%8)"/>
      <w:lvlJc w:val="left"/>
      <w:pPr>
        <w:ind w:left="4000" w:hanging="420"/>
      </w:pPr>
      <w:rPr>
        <w:rFonts w:hint="default"/>
        <w:u w:val="none" w:color="auto"/>
      </w:rPr>
    </w:lvl>
    <w:lvl w:ilvl="8" w:tentative="0">
      <w:start w:val="1"/>
      <w:numFmt w:val="lowerRoman"/>
      <w:lvlText w:val="%9."/>
      <w:lvlJc w:val="right"/>
      <w:pPr>
        <w:ind w:left="4420" w:hanging="420"/>
      </w:pPr>
      <w:rPr>
        <w:rFonts w:hint="default"/>
        <w:u w:val="none" w:color="auto"/>
      </w:rPr>
    </w:lvl>
  </w:abstractNum>
  <w:abstractNum w:abstractNumId="41">
    <w:nsid w:val="410E7D06"/>
    <w:multiLevelType w:val="multilevel"/>
    <w:tmpl w:val="410E7D06"/>
    <w:lvl w:ilvl="0" w:tentative="0">
      <w:start w:val="1"/>
      <w:numFmt w:val="decimal"/>
      <w:lvlText w:val="（%1）"/>
      <w:lvlJc w:val="left"/>
      <w:pPr>
        <w:ind w:left="1000" w:hanging="360"/>
      </w:pPr>
      <w:rPr>
        <w:rFonts w:hint="default"/>
        <w:u w:val="none" w:color="auto"/>
      </w:rPr>
    </w:lvl>
    <w:lvl w:ilvl="1" w:tentative="0">
      <w:start w:val="1"/>
      <w:numFmt w:val="lowerLetter"/>
      <w:lvlText w:val="%2)"/>
      <w:lvlJc w:val="left"/>
      <w:pPr>
        <w:ind w:left="1480" w:hanging="420"/>
      </w:pPr>
      <w:rPr>
        <w:rFonts w:hint="default"/>
        <w:u w:val="none" w:color="auto"/>
      </w:rPr>
    </w:lvl>
    <w:lvl w:ilvl="2" w:tentative="0">
      <w:start w:val="1"/>
      <w:numFmt w:val="lowerRoman"/>
      <w:lvlText w:val="%3."/>
      <w:lvlJc w:val="right"/>
      <w:pPr>
        <w:ind w:left="1900" w:hanging="420"/>
      </w:pPr>
      <w:rPr>
        <w:rFonts w:hint="default"/>
        <w:u w:val="none" w:color="auto"/>
      </w:rPr>
    </w:lvl>
    <w:lvl w:ilvl="3" w:tentative="0">
      <w:start w:val="1"/>
      <w:numFmt w:val="decimal"/>
      <w:lvlText w:val="%4."/>
      <w:lvlJc w:val="left"/>
      <w:pPr>
        <w:ind w:left="2320" w:hanging="420"/>
      </w:pPr>
      <w:rPr>
        <w:rFonts w:hint="default"/>
        <w:u w:val="none" w:color="auto"/>
      </w:rPr>
    </w:lvl>
    <w:lvl w:ilvl="4" w:tentative="0">
      <w:start w:val="1"/>
      <w:numFmt w:val="lowerLetter"/>
      <w:lvlText w:val="%5)"/>
      <w:lvlJc w:val="left"/>
      <w:pPr>
        <w:ind w:left="2740" w:hanging="420"/>
      </w:pPr>
      <w:rPr>
        <w:rFonts w:hint="default"/>
        <w:u w:val="none" w:color="auto"/>
      </w:rPr>
    </w:lvl>
    <w:lvl w:ilvl="5" w:tentative="0">
      <w:start w:val="1"/>
      <w:numFmt w:val="lowerRoman"/>
      <w:lvlText w:val="%6."/>
      <w:lvlJc w:val="right"/>
      <w:pPr>
        <w:ind w:left="3160" w:hanging="420"/>
      </w:pPr>
      <w:rPr>
        <w:rFonts w:hint="default"/>
        <w:u w:val="none" w:color="auto"/>
      </w:rPr>
    </w:lvl>
    <w:lvl w:ilvl="6" w:tentative="0">
      <w:start w:val="1"/>
      <w:numFmt w:val="decimal"/>
      <w:lvlText w:val="%7."/>
      <w:lvlJc w:val="left"/>
      <w:pPr>
        <w:ind w:left="3580" w:hanging="420"/>
      </w:pPr>
      <w:rPr>
        <w:rFonts w:hint="default"/>
        <w:u w:val="none" w:color="auto"/>
      </w:rPr>
    </w:lvl>
    <w:lvl w:ilvl="7" w:tentative="0">
      <w:start w:val="1"/>
      <w:numFmt w:val="lowerLetter"/>
      <w:lvlText w:val="%8)"/>
      <w:lvlJc w:val="left"/>
      <w:pPr>
        <w:ind w:left="4000" w:hanging="420"/>
      </w:pPr>
      <w:rPr>
        <w:rFonts w:hint="default"/>
        <w:u w:val="none" w:color="auto"/>
      </w:rPr>
    </w:lvl>
    <w:lvl w:ilvl="8" w:tentative="0">
      <w:start w:val="1"/>
      <w:numFmt w:val="lowerRoman"/>
      <w:lvlText w:val="%9."/>
      <w:lvlJc w:val="right"/>
      <w:pPr>
        <w:ind w:left="4420" w:hanging="420"/>
      </w:pPr>
      <w:rPr>
        <w:rFonts w:hint="default"/>
        <w:u w:val="none" w:color="auto"/>
      </w:rPr>
    </w:lvl>
  </w:abstractNum>
  <w:abstractNum w:abstractNumId="42">
    <w:nsid w:val="423A6EC9"/>
    <w:multiLevelType w:val="multilevel"/>
    <w:tmpl w:val="423A6EC9"/>
    <w:lvl w:ilvl="0" w:tentative="0">
      <w:start w:val="1"/>
      <w:numFmt w:val="decimal"/>
      <w:lvlText w:val="（%1）"/>
      <w:lvlJc w:val="left"/>
      <w:pPr>
        <w:ind w:left="360" w:hanging="36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43">
    <w:nsid w:val="428F34CD"/>
    <w:multiLevelType w:val="multilevel"/>
    <w:tmpl w:val="428F34CD"/>
    <w:lvl w:ilvl="0" w:tentative="0">
      <w:start w:val="1"/>
      <w:numFmt w:val="lowerLetter"/>
      <w:lvlText w:val="%1) "/>
      <w:lvlJc w:val="left"/>
      <w:pPr>
        <w:ind w:left="980" w:hanging="420"/>
      </w:pPr>
      <w:rPr>
        <w:rFonts w:hint="default"/>
        <w:u w:val="none" w:color="auto"/>
      </w:rPr>
    </w:lvl>
    <w:lvl w:ilvl="1" w:tentative="0">
      <w:start w:val="1"/>
      <w:numFmt w:val="lowerLetter"/>
      <w:lvlText w:val="%2)"/>
      <w:lvlJc w:val="left"/>
      <w:pPr>
        <w:ind w:left="1400" w:hanging="420"/>
      </w:pPr>
      <w:rPr>
        <w:rFonts w:hint="default"/>
        <w:u w:val="none" w:color="auto"/>
      </w:rPr>
    </w:lvl>
    <w:lvl w:ilvl="2" w:tentative="0">
      <w:start w:val="1"/>
      <w:numFmt w:val="lowerRoman"/>
      <w:lvlText w:val="%3."/>
      <w:lvlJc w:val="right"/>
      <w:pPr>
        <w:ind w:left="1820" w:hanging="420"/>
      </w:pPr>
      <w:rPr>
        <w:rFonts w:hint="default"/>
        <w:u w:val="none" w:color="auto"/>
      </w:rPr>
    </w:lvl>
    <w:lvl w:ilvl="3" w:tentative="0">
      <w:start w:val="1"/>
      <w:numFmt w:val="decimal"/>
      <w:lvlText w:val="%4."/>
      <w:lvlJc w:val="left"/>
      <w:pPr>
        <w:ind w:left="2240" w:hanging="420"/>
      </w:pPr>
      <w:rPr>
        <w:rFonts w:hint="default"/>
        <w:u w:val="none" w:color="auto"/>
      </w:rPr>
    </w:lvl>
    <w:lvl w:ilvl="4" w:tentative="0">
      <w:start w:val="1"/>
      <w:numFmt w:val="lowerLetter"/>
      <w:lvlText w:val="%5)"/>
      <w:lvlJc w:val="left"/>
      <w:pPr>
        <w:ind w:left="2660" w:hanging="420"/>
      </w:pPr>
      <w:rPr>
        <w:rFonts w:hint="default"/>
        <w:u w:val="none" w:color="auto"/>
      </w:rPr>
    </w:lvl>
    <w:lvl w:ilvl="5" w:tentative="0">
      <w:start w:val="1"/>
      <w:numFmt w:val="lowerRoman"/>
      <w:lvlText w:val="%6."/>
      <w:lvlJc w:val="right"/>
      <w:pPr>
        <w:ind w:left="3080" w:hanging="420"/>
      </w:pPr>
      <w:rPr>
        <w:rFonts w:hint="default"/>
        <w:u w:val="none" w:color="auto"/>
      </w:rPr>
    </w:lvl>
    <w:lvl w:ilvl="6" w:tentative="0">
      <w:start w:val="1"/>
      <w:numFmt w:val="decimal"/>
      <w:lvlText w:val="%7."/>
      <w:lvlJc w:val="left"/>
      <w:pPr>
        <w:ind w:left="3500" w:hanging="420"/>
      </w:pPr>
      <w:rPr>
        <w:rFonts w:hint="default"/>
        <w:u w:val="none" w:color="auto"/>
      </w:rPr>
    </w:lvl>
    <w:lvl w:ilvl="7" w:tentative="0">
      <w:start w:val="1"/>
      <w:numFmt w:val="lowerLetter"/>
      <w:lvlText w:val="%8)"/>
      <w:lvlJc w:val="left"/>
      <w:pPr>
        <w:ind w:left="3920" w:hanging="420"/>
      </w:pPr>
      <w:rPr>
        <w:rFonts w:hint="default"/>
        <w:u w:val="none" w:color="auto"/>
      </w:rPr>
    </w:lvl>
    <w:lvl w:ilvl="8" w:tentative="0">
      <w:start w:val="1"/>
      <w:numFmt w:val="lowerRoman"/>
      <w:lvlText w:val="%9."/>
      <w:lvlJc w:val="right"/>
      <w:pPr>
        <w:ind w:left="4340" w:hanging="420"/>
      </w:pPr>
      <w:rPr>
        <w:rFonts w:hint="default"/>
        <w:u w:val="none" w:color="auto"/>
      </w:rPr>
    </w:lvl>
  </w:abstractNum>
  <w:abstractNum w:abstractNumId="44">
    <w:nsid w:val="43472B37"/>
    <w:multiLevelType w:val="multilevel"/>
    <w:tmpl w:val="43472B37"/>
    <w:lvl w:ilvl="0" w:tentative="0">
      <w:start w:val="1"/>
      <w:numFmt w:val="decimal"/>
      <w:lvlText w:val="（%1）"/>
      <w:lvlJc w:val="left"/>
      <w:pPr>
        <w:ind w:left="360" w:hanging="36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45">
    <w:nsid w:val="46F15895"/>
    <w:multiLevelType w:val="multilevel"/>
    <w:tmpl w:val="46F15895"/>
    <w:lvl w:ilvl="0" w:tentative="0">
      <w:start w:val="1"/>
      <w:numFmt w:val="decimal"/>
      <w:lvlText w:val="（%1）"/>
      <w:lvlJc w:val="left"/>
      <w:pPr>
        <w:ind w:left="1400" w:hanging="840"/>
      </w:pPr>
      <w:rPr>
        <w:rFonts w:hint="default"/>
        <w:u w:val="none" w:color="auto"/>
      </w:rPr>
    </w:lvl>
    <w:lvl w:ilvl="1" w:tentative="0">
      <w:start w:val="1"/>
      <w:numFmt w:val="lowerLetter"/>
      <w:lvlText w:val="%2)"/>
      <w:lvlJc w:val="left"/>
      <w:pPr>
        <w:ind w:left="1400" w:hanging="420"/>
      </w:pPr>
      <w:rPr>
        <w:rFonts w:hint="default"/>
        <w:u w:val="none" w:color="auto"/>
      </w:rPr>
    </w:lvl>
    <w:lvl w:ilvl="2" w:tentative="0">
      <w:start w:val="1"/>
      <w:numFmt w:val="lowerRoman"/>
      <w:lvlText w:val="%3."/>
      <w:lvlJc w:val="right"/>
      <w:pPr>
        <w:ind w:left="1820" w:hanging="420"/>
      </w:pPr>
      <w:rPr>
        <w:rFonts w:hint="default"/>
        <w:u w:val="none" w:color="auto"/>
      </w:rPr>
    </w:lvl>
    <w:lvl w:ilvl="3" w:tentative="0">
      <w:start w:val="1"/>
      <w:numFmt w:val="decimal"/>
      <w:lvlText w:val="%4."/>
      <w:lvlJc w:val="left"/>
      <w:pPr>
        <w:ind w:left="2240" w:hanging="420"/>
      </w:pPr>
      <w:rPr>
        <w:rFonts w:hint="default"/>
        <w:u w:val="none" w:color="auto"/>
      </w:rPr>
    </w:lvl>
    <w:lvl w:ilvl="4" w:tentative="0">
      <w:start w:val="1"/>
      <w:numFmt w:val="lowerLetter"/>
      <w:lvlText w:val="%5)"/>
      <w:lvlJc w:val="left"/>
      <w:pPr>
        <w:ind w:left="2660" w:hanging="420"/>
      </w:pPr>
      <w:rPr>
        <w:rFonts w:hint="default"/>
        <w:u w:val="none" w:color="auto"/>
      </w:rPr>
    </w:lvl>
    <w:lvl w:ilvl="5" w:tentative="0">
      <w:start w:val="1"/>
      <w:numFmt w:val="lowerRoman"/>
      <w:lvlText w:val="%6."/>
      <w:lvlJc w:val="right"/>
      <w:pPr>
        <w:ind w:left="3080" w:hanging="420"/>
      </w:pPr>
      <w:rPr>
        <w:rFonts w:hint="default"/>
        <w:u w:val="none" w:color="auto"/>
      </w:rPr>
    </w:lvl>
    <w:lvl w:ilvl="6" w:tentative="0">
      <w:start w:val="1"/>
      <w:numFmt w:val="decimal"/>
      <w:lvlText w:val="%7."/>
      <w:lvlJc w:val="left"/>
      <w:pPr>
        <w:ind w:left="3500" w:hanging="420"/>
      </w:pPr>
      <w:rPr>
        <w:rFonts w:hint="default"/>
        <w:u w:val="none" w:color="auto"/>
      </w:rPr>
    </w:lvl>
    <w:lvl w:ilvl="7" w:tentative="0">
      <w:start w:val="1"/>
      <w:numFmt w:val="lowerLetter"/>
      <w:lvlText w:val="%8)"/>
      <w:lvlJc w:val="left"/>
      <w:pPr>
        <w:ind w:left="3920" w:hanging="420"/>
      </w:pPr>
      <w:rPr>
        <w:rFonts w:hint="default"/>
        <w:u w:val="none" w:color="auto"/>
      </w:rPr>
    </w:lvl>
    <w:lvl w:ilvl="8" w:tentative="0">
      <w:start w:val="1"/>
      <w:numFmt w:val="lowerRoman"/>
      <w:lvlText w:val="%9."/>
      <w:lvlJc w:val="right"/>
      <w:pPr>
        <w:ind w:left="4340" w:hanging="420"/>
      </w:pPr>
      <w:rPr>
        <w:rFonts w:hint="default"/>
        <w:u w:val="none" w:color="auto"/>
      </w:rPr>
    </w:lvl>
  </w:abstractNum>
  <w:abstractNum w:abstractNumId="46">
    <w:nsid w:val="47282008"/>
    <w:multiLevelType w:val="multilevel"/>
    <w:tmpl w:val="47282008"/>
    <w:lvl w:ilvl="0" w:tentative="0">
      <w:start w:val="1"/>
      <w:numFmt w:val="decimal"/>
      <w:lvlText w:val="（%1）"/>
      <w:lvlJc w:val="left"/>
      <w:pPr>
        <w:ind w:left="920" w:hanging="360"/>
      </w:pPr>
      <w:rPr>
        <w:rFonts w:hint="default"/>
        <w:u w:val="none" w:color="auto"/>
      </w:rPr>
    </w:lvl>
    <w:lvl w:ilvl="1" w:tentative="0">
      <w:start w:val="1"/>
      <w:numFmt w:val="lowerLetter"/>
      <w:lvlText w:val="%2)"/>
      <w:lvlJc w:val="left"/>
      <w:pPr>
        <w:ind w:left="1400" w:hanging="420"/>
      </w:pPr>
      <w:rPr>
        <w:rFonts w:hint="default"/>
        <w:u w:val="none" w:color="auto"/>
      </w:rPr>
    </w:lvl>
    <w:lvl w:ilvl="2" w:tentative="0">
      <w:start w:val="1"/>
      <w:numFmt w:val="lowerRoman"/>
      <w:lvlText w:val="%3."/>
      <w:lvlJc w:val="right"/>
      <w:pPr>
        <w:ind w:left="1820" w:hanging="420"/>
      </w:pPr>
      <w:rPr>
        <w:rFonts w:hint="default"/>
        <w:u w:val="none" w:color="auto"/>
      </w:rPr>
    </w:lvl>
    <w:lvl w:ilvl="3" w:tentative="0">
      <w:start w:val="1"/>
      <w:numFmt w:val="decimal"/>
      <w:lvlText w:val="%4."/>
      <w:lvlJc w:val="left"/>
      <w:pPr>
        <w:ind w:left="2240" w:hanging="420"/>
      </w:pPr>
      <w:rPr>
        <w:rFonts w:hint="default"/>
        <w:u w:val="none" w:color="auto"/>
      </w:rPr>
    </w:lvl>
    <w:lvl w:ilvl="4" w:tentative="0">
      <w:start w:val="1"/>
      <w:numFmt w:val="lowerLetter"/>
      <w:lvlText w:val="%5)"/>
      <w:lvlJc w:val="left"/>
      <w:pPr>
        <w:ind w:left="2660" w:hanging="420"/>
      </w:pPr>
      <w:rPr>
        <w:rFonts w:hint="default"/>
        <w:u w:val="none" w:color="auto"/>
      </w:rPr>
    </w:lvl>
    <w:lvl w:ilvl="5" w:tentative="0">
      <w:start w:val="1"/>
      <w:numFmt w:val="lowerRoman"/>
      <w:lvlText w:val="%6."/>
      <w:lvlJc w:val="right"/>
      <w:pPr>
        <w:ind w:left="3080" w:hanging="420"/>
      </w:pPr>
      <w:rPr>
        <w:rFonts w:hint="default"/>
        <w:u w:val="none" w:color="auto"/>
      </w:rPr>
    </w:lvl>
    <w:lvl w:ilvl="6" w:tentative="0">
      <w:start w:val="1"/>
      <w:numFmt w:val="decimal"/>
      <w:lvlText w:val="%7."/>
      <w:lvlJc w:val="left"/>
      <w:pPr>
        <w:ind w:left="3500" w:hanging="420"/>
      </w:pPr>
      <w:rPr>
        <w:rFonts w:hint="default"/>
        <w:u w:val="none" w:color="auto"/>
      </w:rPr>
    </w:lvl>
    <w:lvl w:ilvl="7" w:tentative="0">
      <w:start w:val="1"/>
      <w:numFmt w:val="lowerLetter"/>
      <w:lvlText w:val="%8)"/>
      <w:lvlJc w:val="left"/>
      <w:pPr>
        <w:ind w:left="3920" w:hanging="420"/>
      </w:pPr>
      <w:rPr>
        <w:rFonts w:hint="default"/>
        <w:u w:val="none" w:color="auto"/>
      </w:rPr>
    </w:lvl>
    <w:lvl w:ilvl="8" w:tentative="0">
      <w:start w:val="1"/>
      <w:numFmt w:val="lowerRoman"/>
      <w:lvlText w:val="%9."/>
      <w:lvlJc w:val="right"/>
      <w:pPr>
        <w:ind w:left="4340" w:hanging="420"/>
      </w:pPr>
      <w:rPr>
        <w:rFonts w:hint="default"/>
        <w:u w:val="none" w:color="auto"/>
      </w:rPr>
    </w:lvl>
  </w:abstractNum>
  <w:abstractNum w:abstractNumId="47">
    <w:nsid w:val="4B9F4D46"/>
    <w:multiLevelType w:val="multilevel"/>
    <w:tmpl w:val="4B9F4D46"/>
    <w:lvl w:ilvl="0" w:tentative="0">
      <w:start w:val="1"/>
      <w:numFmt w:val="decimal"/>
      <w:lvlText w:val="（%1）"/>
      <w:lvlJc w:val="left"/>
      <w:pPr>
        <w:ind w:left="1835" w:hanging="1275"/>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48">
    <w:nsid w:val="4CC97851"/>
    <w:multiLevelType w:val="multilevel"/>
    <w:tmpl w:val="4CC97851"/>
    <w:lvl w:ilvl="0" w:tentative="0">
      <w:start w:val="1"/>
      <w:numFmt w:val="decimal"/>
      <w:lvlText w:val="（%1）"/>
      <w:lvlJc w:val="left"/>
      <w:pPr>
        <w:ind w:left="1400" w:hanging="840"/>
      </w:pPr>
      <w:rPr>
        <w:rFonts w:hint="default"/>
        <w:u w:val="none" w:color="auto"/>
      </w:rPr>
    </w:lvl>
    <w:lvl w:ilvl="1" w:tentative="0">
      <w:start w:val="1"/>
      <w:numFmt w:val="lowerLetter"/>
      <w:lvlText w:val="%2)"/>
      <w:lvlJc w:val="left"/>
      <w:pPr>
        <w:ind w:left="1400" w:hanging="420"/>
      </w:pPr>
      <w:rPr>
        <w:rFonts w:hint="default"/>
        <w:u w:val="none" w:color="auto"/>
      </w:rPr>
    </w:lvl>
    <w:lvl w:ilvl="2" w:tentative="0">
      <w:start w:val="1"/>
      <w:numFmt w:val="lowerRoman"/>
      <w:lvlText w:val="%3."/>
      <w:lvlJc w:val="right"/>
      <w:pPr>
        <w:ind w:left="1820" w:hanging="420"/>
      </w:pPr>
      <w:rPr>
        <w:rFonts w:hint="default"/>
        <w:u w:val="none" w:color="auto"/>
      </w:rPr>
    </w:lvl>
    <w:lvl w:ilvl="3" w:tentative="0">
      <w:start w:val="1"/>
      <w:numFmt w:val="decimal"/>
      <w:lvlText w:val="%4."/>
      <w:lvlJc w:val="left"/>
      <w:pPr>
        <w:ind w:left="2240" w:hanging="420"/>
      </w:pPr>
      <w:rPr>
        <w:rFonts w:hint="default"/>
        <w:u w:val="none" w:color="auto"/>
      </w:rPr>
    </w:lvl>
    <w:lvl w:ilvl="4" w:tentative="0">
      <w:start w:val="1"/>
      <w:numFmt w:val="lowerLetter"/>
      <w:lvlText w:val="%5)"/>
      <w:lvlJc w:val="left"/>
      <w:pPr>
        <w:ind w:left="2660" w:hanging="420"/>
      </w:pPr>
      <w:rPr>
        <w:rFonts w:hint="default"/>
        <w:u w:val="none" w:color="auto"/>
      </w:rPr>
    </w:lvl>
    <w:lvl w:ilvl="5" w:tentative="0">
      <w:start w:val="1"/>
      <w:numFmt w:val="lowerRoman"/>
      <w:lvlText w:val="%6."/>
      <w:lvlJc w:val="right"/>
      <w:pPr>
        <w:ind w:left="3080" w:hanging="420"/>
      </w:pPr>
      <w:rPr>
        <w:rFonts w:hint="default"/>
        <w:u w:val="none" w:color="auto"/>
      </w:rPr>
    </w:lvl>
    <w:lvl w:ilvl="6" w:tentative="0">
      <w:start w:val="1"/>
      <w:numFmt w:val="decimal"/>
      <w:lvlText w:val="%7."/>
      <w:lvlJc w:val="left"/>
      <w:pPr>
        <w:ind w:left="3500" w:hanging="420"/>
      </w:pPr>
      <w:rPr>
        <w:rFonts w:hint="default"/>
        <w:u w:val="none" w:color="auto"/>
      </w:rPr>
    </w:lvl>
    <w:lvl w:ilvl="7" w:tentative="0">
      <w:start w:val="1"/>
      <w:numFmt w:val="lowerLetter"/>
      <w:lvlText w:val="%8)"/>
      <w:lvlJc w:val="left"/>
      <w:pPr>
        <w:ind w:left="3920" w:hanging="420"/>
      </w:pPr>
      <w:rPr>
        <w:rFonts w:hint="default"/>
        <w:u w:val="none" w:color="auto"/>
      </w:rPr>
    </w:lvl>
    <w:lvl w:ilvl="8" w:tentative="0">
      <w:start w:val="1"/>
      <w:numFmt w:val="lowerRoman"/>
      <w:lvlText w:val="%9."/>
      <w:lvlJc w:val="right"/>
      <w:pPr>
        <w:ind w:left="4340" w:hanging="420"/>
      </w:pPr>
      <w:rPr>
        <w:rFonts w:hint="default"/>
        <w:u w:val="none" w:color="auto"/>
      </w:rPr>
    </w:lvl>
  </w:abstractNum>
  <w:abstractNum w:abstractNumId="49">
    <w:nsid w:val="50C43E25"/>
    <w:multiLevelType w:val="multilevel"/>
    <w:tmpl w:val="50C43E25"/>
    <w:lvl w:ilvl="0" w:tentative="0">
      <w:start w:val="1"/>
      <w:numFmt w:val="lowerLetter"/>
      <w:lvlText w:val="%1) "/>
      <w:lvlJc w:val="left"/>
      <w:pPr>
        <w:ind w:left="980" w:hanging="420"/>
      </w:pPr>
      <w:rPr>
        <w:rFonts w:hint="default"/>
        <w:u w:val="none" w:color="auto"/>
      </w:rPr>
    </w:lvl>
    <w:lvl w:ilvl="1" w:tentative="0">
      <w:start w:val="1"/>
      <w:numFmt w:val="lowerLetter"/>
      <w:lvlText w:val="%2)"/>
      <w:lvlJc w:val="left"/>
      <w:pPr>
        <w:ind w:left="1400" w:hanging="420"/>
      </w:pPr>
      <w:rPr>
        <w:rFonts w:hint="default"/>
        <w:u w:val="none" w:color="auto"/>
      </w:rPr>
    </w:lvl>
    <w:lvl w:ilvl="2" w:tentative="0">
      <w:start w:val="1"/>
      <w:numFmt w:val="lowerRoman"/>
      <w:lvlText w:val="%3."/>
      <w:lvlJc w:val="right"/>
      <w:pPr>
        <w:ind w:left="1820" w:hanging="420"/>
      </w:pPr>
      <w:rPr>
        <w:rFonts w:hint="default"/>
        <w:u w:val="none" w:color="auto"/>
      </w:rPr>
    </w:lvl>
    <w:lvl w:ilvl="3" w:tentative="0">
      <w:start w:val="1"/>
      <w:numFmt w:val="decimal"/>
      <w:lvlText w:val="%4."/>
      <w:lvlJc w:val="left"/>
      <w:pPr>
        <w:ind w:left="2240" w:hanging="420"/>
      </w:pPr>
      <w:rPr>
        <w:rFonts w:hint="default"/>
        <w:u w:val="none" w:color="auto"/>
      </w:rPr>
    </w:lvl>
    <w:lvl w:ilvl="4" w:tentative="0">
      <w:start w:val="1"/>
      <w:numFmt w:val="lowerLetter"/>
      <w:lvlText w:val="%5)"/>
      <w:lvlJc w:val="left"/>
      <w:pPr>
        <w:ind w:left="2660" w:hanging="420"/>
      </w:pPr>
      <w:rPr>
        <w:rFonts w:hint="default"/>
        <w:u w:val="none" w:color="auto"/>
      </w:rPr>
    </w:lvl>
    <w:lvl w:ilvl="5" w:tentative="0">
      <w:start w:val="1"/>
      <w:numFmt w:val="lowerRoman"/>
      <w:lvlText w:val="%6."/>
      <w:lvlJc w:val="right"/>
      <w:pPr>
        <w:ind w:left="3080" w:hanging="420"/>
      </w:pPr>
      <w:rPr>
        <w:rFonts w:hint="default"/>
        <w:u w:val="none" w:color="auto"/>
      </w:rPr>
    </w:lvl>
    <w:lvl w:ilvl="6" w:tentative="0">
      <w:start w:val="1"/>
      <w:numFmt w:val="decimal"/>
      <w:lvlText w:val="%7."/>
      <w:lvlJc w:val="left"/>
      <w:pPr>
        <w:ind w:left="3500" w:hanging="420"/>
      </w:pPr>
      <w:rPr>
        <w:rFonts w:hint="default"/>
        <w:u w:val="none" w:color="auto"/>
      </w:rPr>
    </w:lvl>
    <w:lvl w:ilvl="7" w:tentative="0">
      <w:start w:val="1"/>
      <w:numFmt w:val="lowerLetter"/>
      <w:lvlText w:val="%8)"/>
      <w:lvlJc w:val="left"/>
      <w:pPr>
        <w:ind w:left="3920" w:hanging="420"/>
      </w:pPr>
      <w:rPr>
        <w:rFonts w:hint="default"/>
        <w:u w:val="none" w:color="auto"/>
      </w:rPr>
    </w:lvl>
    <w:lvl w:ilvl="8" w:tentative="0">
      <w:start w:val="1"/>
      <w:numFmt w:val="lowerRoman"/>
      <w:lvlText w:val="%9."/>
      <w:lvlJc w:val="right"/>
      <w:pPr>
        <w:ind w:left="4340" w:hanging="420"/>
      </w:pPr>
      <w:rPr>
        <w:rFonts w:hint="default"/>
        <w:u w:val="none" w:color="auto"/>
      </w:rPr>
    </w:lvl>
  </w:abstractNum>
  <w:abstractNum w:abstractNumId="50">
    <w:nsid w:val="52263CCD"/>
    <w:multiLevelType w:val="multilevel"/>
    <w:tmpl w:val="52263CCD"/>
    <w:lvl w:ilvl="0" w:tentative="0">
      <w:start w:val="1"/>
      <w:numFmt w:val="decimal"/>
      <w:lvlText w:val="（%1）"/>
      <w:lvlJc w:val="left"/>
      <w:pPr>
        <w:ind w:left="980" w:hanging="420"/>
      </w:pPr>
      <w:rPr>
        <w:rFonts w:hint="default"/>
        <w:u w:val="none" w:color="auto"/>
      </w:rPr>
    </w:lvl>
    <w:lvl w:ilvl="1" w:tentative="0">
      <w:start w:val="1"/>
      <w:numFmt w:val="lowerLetter"/>
      <w:lvlText w:val="%2)"/>
      <w:lvlJc w:val="left"/>
      <w:pPr>
        <w:ind w:left="1400" w:hanging="420"/>
      </w:pPr>
      <w:rPr>
        <w:rFonts w:hint="default"/>
        <w:u w:val="none" w:color="auto"/>
      </w:rPr>
    </w:lvl>
    <w:lvl w:ilvl="2" w:tentative="0">
      <w:start w:val="1"/>
      <w:numFmt w:val="lowerRoman"/>
      <w:lvlText w:val="%3."/>
      <w:lvlJc w:val="right"/>
      <w:pPr>
        <w:ind w:left="1820" w:hanging="420"/>
      </w:pPr>
      <w:rPr>
        <w:rFonts w:hint="default"/>
        <w:u w:val="none" w:color="auto"/>
      </w:rPr>
    </w:lvl>
    <w:lvl w:ilvl="3" w:tentative="0">
      <w:start w:val="1"/>
      <w:numFmt w:val="decimal"/>
      <w:lvlText w:val="%4."/>
      <w:lvlJc w:val="left"/>
      <w:pPr>
        <w:ind w:left="2240" w:hanging="420"/>
      </w:pPr>
      <w:rPr>
        <w:rFonts w:hint="default"/>
        <w:u w:val="none" w:color="auto"/>
      </w:rPr>
    </w:lvl>
    <w:lvl w:ilvl="4" w:tentative="0">
      <w:start w:val="1"/>
      <w:numFmt w:val="lowerLetter"/>
      <w:lvlText w:val="%5)"/>
      <w:lvlJc w:val="left"/>
      <w:pPr>
        <w:ind w:left="2660" w:hanging="420"/>
      </w:pPr>
      <w:rPr>
        <w:rFonts w:hint="default"/>
        <w:u w:val="none" w:color="auto"/>
      </w:rPr>
    </w:lvl>
    <w:lvl w:ilvl="5" w:tentative="0">
      <w:start w:val="1"/>
      <w:numFmt w:val="lowerRoman"/>
      <w:lvlText w:val="%6."/>
      <w:lvlJc w:val="right"/>
      <w:pPr>
        <w:ind w:left="3080" w:hanging="420"/>
      </w:pPr>
      <w:rPr>
        <w:rFonts w:hint="default"/>
        <w:u w:val="none" w:color="auto"/>
      </w:rPr>
    </w:lvl>
    <w:lvl w:ilvl="6" w:tentative="0">
      <w:start w:val="1"/>
      <w:numFmt w:val="decimal"/>
      <w:lvlText w:val="%7."/>
      <w:lvlJc w:val="left"/>
      <w:pPr>
        <w:ind w:left="3500" w:hanging="420"/>
      </w:pPr>
      <w:rPr>
        <w:rFonts w:hint="default"/>
        <w:u w:val="none" w:color="auto"/>
      </w:rPr>
    </w:lvl>
    <w:lvl w:ilvl="7" w:tentative="0">
      <w:start w:val="1"/>
      <w:numFmt w:val="lowerLetter"/>
      <w:lvlText w:val="%8)"/>
      <w:lvlJc w:val="left"/>
      <w:pPr>
        <w:ind w:left="3920" w:hanging="420"/>
      </w:pPr>
      <w:rPr>
        <w:rFonts w:hint="default"/>
        <w:u w:val="none" w:color="auto"/>
      </w:rPr>
    </w:lvl>
    <w:lvl w:ilvl="8" w:tentative="0">
      <w:start w:val="1"/>
      <w:numFmt w:val="lowerRoman"/>
      <w:lvlText w:val="%9."/>
      <w:lvlJc w:val="right"/>
      <w:pPr>
        <w:ind w:left="4340" w:hanging="420"/>
      </w:pPr>
      <w:rPr>
        <w:rFonts w:hint="default"/>
        <w:u w:val="none" w:color="auto"/>
      </w:rPr>
    </w:lvl>
  </w:abstractNum>
  <w:abstractNum w:abstractNumId="51">
    <w:nsid w:val="540F1DA6"/>
    <w:multiLevelType w:val="multilevel"/>
    <w:tmpl w:val="540F1DA6"/>
    <w:lvl w:ilvl="0" w:tentative="0">
      <w:start w:val="1"/>
      <w:numFmt w:val="decimal"/>
      <w:lvlText w:val="（%1）"/>
      <w:lvlJc w:val="left"/>
      <w:pPr>
        <w:ind w:left="360" w:hanging="36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52">
    <w:nsid w:val="56DB664E"/>
    <w:multiLevelType w:val="multilevel"/>
    <w:tmpl w:val="56DB664E"/>
    <w:lvl w:ilvl="0" w:tentative="0">
      <w:start w:val="1"/>
      <w:numFmt w:val="decimal"/>
      <w:lvlText w:val="（%1）"/>
      <w:lvlJc w:val="left"/>
      <w:pPr>
        <w:ind w:left="1280" w:hanging="720"/>
      </w:pPr>
      <w:rPr>
        <w:rFonts w:hint="default"/>
        <w:u w:val="none" w:color="auto"/>
      </w:rPr>
    </w:lvl>
    <w:lvl w:ilvl="1" w:tentative="0">
      <w:start w:val="1"/>
      <w:numFmt w:val="lowerLetter"/>
      <w:lvlText w:val="%2)"/>
      <w:lvlJc w:val="left"/>
      <w:pPr>
        <w:ind w:left="1400" w:hanging="420"/>
      </w:pPr>
      <w:rPr>
        <w:rFonts w:hint="default"/>
        <w:u w:val="none" w:color="auto"/>
      </w:rPr>
    </w:lvl>
    <w:lvl w:ilvl="2" w:tentative="0">
      <w:start w:val="1"/>
      <w:numFmt w:val="lowerRoman"/>
      <w:lvlText w:val="%3."/>
      <w:lvlJc w:val="right"/>
      <w:pPr>
        <w:ind w:left="1820" w:hanging="420"/>
      </w:pPr>
      <w:rPr>
        <w:rFonts w:hint="default"/>
        <w:u w:val="none" w:color="auto"/>
      </w:rPr>
    </w:lvl>
    <w:lvl w:ilvl="3" w:tentative="0">
      <w:start w:val="1"/>
      <w:numFmt w:val="decimal"/>
      <w:lvlText w:val="%4."/>
      <w:lvlJc w:val="left"/>
      <w:pPr>
        <w:ind w:left="2240" w:hanging="420"/>
      </w:pPr>
      <w:rPr>
        <w:rFonts w:hint="default"/>
        <w:u w:val="none" w:color="auto"/>
      </w:rPr>
    </w:lvl>
    <w:lvl w:ilvl="4" w:tentative="0">
      <w:start w:val="1"/>
      <w:numFmt w:val="lowerLetter"/>
      <w:lvlText w:val="%5)"/>
      <w:lvlJc w:val="left"/>
      <w:pPr>
        <w:ind w:left="2660" w:hanging="420"/>
      </w:pPr>
      <w:rPr>
        <w:rFonts w:hint="default"/>
        <w:u w:val="none" w:color="auto"/>
      </w:rPr>
    </w:lvl>
    <w:lvl w:ilvl="5" w:tentative="0">
      <w:start w:val="1"/>
      <w:numFmt w:val="lowerRoman"/>
      <w:lvlText w:val="%6."/>
      <w:lvlJc w:val="right"/>
      <w:pPr>
        <w:ind w:left="3080" w:hanging="420"/>
      </w:pPr>
      <w:rPr>
        <w:rFonts w:hint="default"/>
        <w:u w:val="none" w:color="auto"/>
      </w:rPr>
    </w:lvl>
    <w:lvl w:ilvl="6" w:tentative="0">
      <w:start w:val="1"/>
      <w:numFmt w:val="decimal"/>
      <w:lvlText w:val="%7."/>
      <w:lvlJc w:val="left"/>
      <w:pPr>
        <w:ind w:left="3500" w:hanging="420"/>
      </w:pPr>
      <w:rPr>
        <w:rFonts w:hint="default"/>
        <w:u w:val="none" w:color="auto"/>
      </w:rPr>
    </w:lvl>
    <w:lvl w:ilvl="7" w:tentative="0">
      <w:start w:val="1"/>
      <w:numFmt w:val="lowerLetter"/>
      <w:lvlText w:val="%8)"/>
      <w:lvlJc w:val="left"/>
      <w:pPr>
        <w:ind w:left="3920" w:hanging="420"/>
      </w:pPr>
      <w:rPr>
        <w:rFonts w:hint="default"/>
        <w:u w:val="none" w:color="auto"/>
      </w:rPr>
    </w:lvl>
    <w:lvl w:ilvl="8" w:tentative="0">
      <w:start w:val="1"/>
      <w:numFmt w:val="lowerRoman"/>
      <w:lvlText w:val="%9."/>
      <w:lvlJc w:val="right"/>
      <w:pPr>
        <w:ind w:left="4340" w:hanging="420"/>
      </w:pPr>
      <w:rPr>
        <w:rFonts w:hint="default"/>
        <w:u w:val="none" w:color="auto"/>
      </w:rPr>
    </w:lvl>
  </w:abstractNum>
  <w:abstractNum w:abstractNumId="53">
    <w:nsid w:val="5BA35235"/>
    <w:multiLevelType w:val="multilevel"/>
    <w:tmpl w:val="5BA35235"/>
    <w:lvl w:ilvl="0" w:tentative="0">
      <w:start w:val="1"/>
      <w:numFmt w:val="decimal"/>
      <w:lvlText w:val="（%1）"/>
      <w:lvlJc w:val="left"/>
      <w:pPr>
        <w:ind w:left="360" w:hanging="36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54">
    <w:nsid w:val="5D247BDC"/>
    <w:multiLevelType w:val="multilevel"/>
    <w:tmpl w:val="5D247BDC"/>
    <w:lvl w:ilvl="0" w:tentative="0">
      <w:start w:val="1"/>
      <w:numFmt w:val="decimal"/>
      <w:lvlText w:val="（%1）"/>
      <w:lvlJc w:val="left"/>
      <w:pPr>
        <w:ind w:left="1000" w:hanging="360"/>
      </w:pPr>
      <w:rPr>
        <w:rFonts w:hint="default"/>
        <w:u w:val="none" w:color="auto"/>
      </w:rPr>
    </w:lvl>
    <w:lvl w:ilvl="1" w:tentative="0">
      <w:start w:val="1"/>
      <w:numFmt w:val="lowerLetter"/>
      <w:lvlText w:val="%2)"/>
      <w:lvlJc w:val="left"/>
      <w:pPr>
        <w:ind w:left="1480" w:hanging="420"/>
      </w:pPr>
      <w:rPr>
        <w:rFonts w:hint="default"/>
        <w:u w:val="none" w:color="auto"/>
      </w:rPr>
    </w:lvl>
    <w:lvl w:ilvl="2" w:tentative="0">
      <w:start w:val="1"/>
      <w:numFmt w:val="lowerRoman"/>
      <w:lvlText w:val="%3."/>
      <w:lvlJc w:val="right"/>
      <w:pPr>
        <w:ind w:left="1900" w:hanging="420"/>
      </w:pPr>
      <w:rPr>
        <w:rFonts w:hint="default"/>
        <w:u w:val="none" w:color="auto"/>
      </w:rPr>
    </w:lvl>
    <w:lvl w:ilvl="3" w:tentative="0">
      <w:start w:val="1"/>
      <w:numFmt w:val="decimal"/>
      <w:lvlText w:val="%4."/>
      <w:lvlJc w:val="left"/>
      <w:pPr>
        <w:ind w:left="2320" w:hanging="420"/>
      </w:pPr>
      <w:rPr>
        <w:rFonts w:hint="default"/>
        <w:u w:val="none" w:color="auto"/>
      </w:rPr>
    </w:lvl>
    <w:lvl w:ilvl="4" w:tentative="0">
      <w:start w:val="1"/>
      <w:numFmt w:val="lowerLetter"/>
      <w:lvlText w:val="%5)"/>
      <w:lvlJc w:val="left"/>
      <w:pPr>
        <w:ind w:left="2740" w:hanging="420"/>
      </w:pPr>
      <w:rPr>
        <w:rFonts w:hint="default"/>
        <w:u w:val="none" w:color="auto"/>
      </w:rPr>
    </w:lvl>
    <w:lvl w:ilvl="5" w:tentative="0">
      <w:start w:val="1"/>
      <w:numFmt w:val="lowerRoman"/>
      <w:lvlText w:val="%6."/>
      <w:lvlJc w:val="right"/>
      <w:pPr>
        <w:ind w:left="3160" w:hanging="420"/>
      </w:pPr>
      <w:rPr>
        <w:rFonts w:hint="default"/>
        <w:u w:val="none" w:color="auto"/>
      </w:rPr>
    </w:lvl>
    <w:lvl w:ilvl="6" w:tentative="0">
      <w:start w:val="1"/>
      <w:numFmt w:val="decimal"/>
      <w:lvlText w:val="%7."/>
      <w:lvlJc w:val="left"/>
      <w:pPr>
        <w:ind w:left="3580" w:hanging="420"/>
      </w:pPr>
      <w:rPr>
        <w:rFonts w:hint="default"/>
        <w:u w:val="none" w:color="auto"/>
      </w:rPr>
    </w:lvl>
    <w:lvl w:ilvl="7" w:tentative="0">
      <w:start w:val="1"/>
      <w:numFmt w:val="lowerLetter"/>
      <w:lvlText w:val="%8)"/>
      <w:lvlJc w:val="left"/>
      <w:pPr>
        <w:ind w:left="4000" w:hanging="420"/>
      </w:pPr>
      <w:rPr>
        <w:rFonts w:hint="default"/>
        <w:u w:val="none" w:color="auto"/>
      </w:rPr>
    </w:lvl>
    <w:lvl w:ilvl="8" w:tentative="0">
      <w:start w:val="1"/>
      <w:numFmt w:val="lowerRoman"/>
      <w:lvlText w:val="%9."/>
      <w:lvlJc w:val="right"/>
      <w:pPr>
        <w:ind w:left="4420" w:hanging="420"/>
      </w:pPr>
      <w:rPr>
        <w:rFonts w:hint="default"/>
        <w:u w:val="none" w:color="auto"/>
      </w:rPr>
    </w:lvl>
  </w:abstractNum>
  <w:abstractNum w:abstractNumId="55">
    <w:nsid w:val="62686A2D"/>
    <w:multiLevelType w:val="multilevel"/>
    <w:tmpl w:val="62686A2D"/>
    <w:lvl w:ilvl="0" w:tentative="0">
      <w:start w:val="1"/>
      <w:numFmt w:val="decimal"/>
      <w:lvlText w:val="（%1）"/>
      <w:lvlJc w:val="left"/>
      <w:pPr>
        <w:ind w:left="1000" w:hanging="360"/>
      </w:pPr>
      <w:rPr>
        <w:rFonts w:hint="default"/>
        <w:u w:val="none" w:color="auto"/>
      </w:rPr>
    </w:lvl>
    <w:lvl w:ilvl="1" w:tentative="0">
      <w:start w:val="1"/>
      <w:numFmt w:val="lowerLetter"/>
      <w:lvlText w:val="%2)"/>
      <w:lvlJc w:val="left"/>
      <w:pPr>
        <w:ind w:left="1480" w:hanging="420"/>
      </w:pPr>
      <w:rPr>
        <w:rFonts w:hint="default"/>
        <w:u w:val="none" w:color="auto"/>
      </w:rPr>
    </w:lvl>
    <w:lvl w:ilvl="2" w:tentative="0">
      <w:start w:val="1"/>
      <w:numFmt w:val="lowerRoman"/>
      <w:lvlText w:val="%3."/>
      <w:lvlJc w:val="right"/>
      <w:pPr>
        <w:ind w:left="1900" w:hanging="420"/>
      </w:pPr>
      <w:rPr>
        <w:rFonts w:hint="default"/>
        <w:u w:val="none" w:color="auto"/>
      </w:rPr>
    </w:lvl>
    <w:lvl w:ilvl="3" w:tentative="0">
      <w:start w:val="1"/>
      <w:numFmt w:val="decimal"/>
      <w:lvlText w:val="%4."/>
      <w:lvlJc w:val="left"/>
      <w:pPr>
        <w:ind w:left="2320" w:hanging="420"/>
      </w:pPr>
      <w:rPr>
        <w:rFonts w:hint="default"/>
        <w:u w:val="none" w:color="auto"/>
      </w:rPr>
    </w:lvl>
    <w:lvl w:ilvl="4" w:tentative="0">
      <w:start w:val="1"/>
      <w:numFmt w:val="lowerLetter"/>
      <w:lvlText w:val="%5)"/>
      <w:lvlJc w:val="left"/>
      <w:pPr>
        <w:ind w:left="2740" w:hanging="420"/>
      </w:pPr>
      <w:rPr>
        <w:rFonts w:hint="default"/>
        <w:u w:val="none" w:color="auto"/>
      </w:rPr>
    </w:lvl>
    <w:lvl w:ilvl="5" w:tentative="0">
      <w:start w:val="1"/>
      <w:numFmt w:val="lowerRoman"/>
      <w:lvlText w:val="%6."/>
      <w:lvlJc w:val="right"/>
      <w:pPr>
        <w:ind w:left="3160" w:hanging="420"/>
      </w:pPr>
      <w:rPr>
        <w:rFonts w:hint="default"/>
        <w:u w:val="none" w:color="auto"/>
      </w:rPr>
    </w:lvl>
    <w:lvl w:ilvl="6" w:tentative="0">
      <w:start w:val="1"/>
      <w:numFmt w:val="decimal"/>
      <w:lvlText w:val="%7."/>
      <w:lvlJc w:val="left"/>
      <w:pPr>
        <w:ind w:left="3580" w:hanging="420"/>
      </w:pPr>
      <w:rPr>
        <w:rFonts w:hint="default"/>
        <w:u w:val="none" w:color="auto"/>
      </w:rPr>
    </w:lvl>
    <w:lvl w:ilvl="7" w:tentative="0">
      <w:start w:val="1"/>
      <w:numFmt w:val="lowerLetter"/>
      <w:lvlText w:val="%8)"/>
      <w:lvlJc w:val="left"/>
      <w:pPr>
        <w:ind w:left="4000" w:hanging="420"/>
      </w:pPr>
      <w:rPr>
        <w:rFonts w:hint="default"/>
        <w:u w:val="none" w:color="auto"/>
      </w:rPr>
    </w:lvl>
    <w:lvl w:ilvl="8" w:tentative="0">
      <w:start w:val="1"/>
      <w:numFmt w:val="lowerRoman"/>
      <w:lvlText w:val="%9."/>
      <w:lvlJc w:val="right"/>
      <w:pPr>
        <w:ind w:left="4420" w:hanging="420"/>
      </w:pPr>
      <w:rPr>
        <w:rFonts w:hint="default"/>
        <w:u w:val="none" w:color="auto"/>
      </w:rPr>
    </w:lvl>
  </w:abstractNum>
  <w:abstractNum w:abstractNumId="56">
    <w:nsid w:val="63C83779"/>
    <w:multiLevelType w:val="multilevel"/>
    <w:tmpl w:val="63C83779"/>
    <w:lvl w:ilvl="0" w:tentative="0">
      <w:start w:val="1"/>
      <w:numFmt w:val="decimal"/>
      <w:lvlText w:val="（%1）"/>
      <w:lvlJc w:val="left"/>
      <w:pPr>
        <w:ind w:left="1000" w:hanging="360"/>
      </w:pPr>
      <w:rPr>
        <w:rFonts w:hint="default"/>
        <w:u w:val="none" w:color="auto"/>
      </w:rPr>
    </w:lvl>
    <w:lvl w:ilvl="1" w:tentative="0">
      <w:start w:val="1"/>
      <w:numFmt w:val="lowerLetter"/>
      <w:lvlText w:val="%2)"/>
      <w:lvlJc w:val="left"/>
      <w:pPr>
        <w:ind w:left="1480" w:hanging="420"/>
      </w:pPr>
      <w:rPr>
        <w:rFonts w:hint="default"/>
        <w:u w:val="none" w:color="auto"/>
      </w:rPr>
    </w:lvl>
    <w:lvl w:ilvl="2" w:tentative="0">
      <w:start w:val="1"/>
      <w:numFmt w:val="lowerRoman"/>
      <w:lvlText w:val="%3."/>
      <w:lvlJc w:val="right"/>
      <w:pPr>
        <w:ind w:left="1900" w:hanging="420"/>
      </w:pPr>
      <w:rPr>
        <w:rFonts w:hint="default"/>
        <w:u w:val="none" w:color="auto"/>
      </w:rPr>
    </w:lvl>
    <w:lvl w:ilvl="3" w:tentative="0">
      <w:start w:val="1"/>
      <w:numFmt w:val="decimal"/>
      <w:lvlText w:val="%4."/>
      <w:lvlJc w:val="left"/>
      <w:pPr>
        <w:ind w:left="2320" w:hanging="420"/>
      </w:pPr>
      <w:rPr>
        <w:rFonts w:hint="default"/>
        <w:u w:val="none" w:color="auto"/>
      </w:rPr>
    </w:lvl>
    <w:lvl w:ilvl="4" w:tentative="0">
      <w:start w:val="1"/>
      <w:numFmt w:val="lowerLetter"/>
      <w:lvlText w:val="%5)"/>
      <w:lvlJc w:val="left"/>
      <w:pPr>
        <w:ind w:left="2740" w:hanging="420"/>
      </w:pPr>
      <w:rPr>
        <w:rFonts w:hint="default"/>
        <w:u w:val="none" w:color="auto"/>
      </w:rPr>
    </w:lvl>
    <w:lvl w:ilvl="5" w:tentative="0">
      <w:start w:val="1"/>
      <w:numFmt w:val="lowerRoman"/>
      <w:lvlText w:val="%6."/>
      <w:lvlJc w:val="right"/>
      <w:pPr>
        <w:ind w:left="3160" w:hanging="420"/>
      </w:pPr>
      <w:rPr>
        <w:rFonts w:hint="default"/>
        <w:u w:val="none" w:color="auto"/>
      </w:rPr>
    </w:lvl>
    <w:lvl w:ilvl="6" w:tentative="0">
      <w:start w:val="1"/>
      <w:numFmt w:val="decimal"/>
      <w:lvlText w:val="%7."/>
      <w:lvlJc w:val="left"/>
      <w:pPr>
        <w:ind w:left="3580" w:hanging="420"/>
      </w:pPr>
      <w:rPr>
        <w:rFonts w:hint="default"/>
        <w:u w:val="none" w:color="auto"/>
      </w:rPr>
    </w:lvl>
    <w:lvl w:ilvl="7" w:tentative="0">
      <w:start w:val="1"/>
      <w:numFmt w:val="lowerLetter"/>
      <w:lvlText w:val="%8)"/>
      <w:lvlJc w:val="left"/>
      <w:pPr>
        <w:ind w:left="4000" w:hanging="420"/>
      </w:pPr>
      <w:rPr>
        <w:rFonts w:hint="default"/>
        <w:u w:val="none" w:color="auto"/>
      </w:rPr>
    </w:lvl>
    <w:lvl w:ilvl="8" w:tentative="0">
      <w:start w:val="1"/>
      <w:numFmt w:val="lowerRoman"/>
      <w:lvlText w:val="%9."/>
      <w:lvlJc w:val="right"/>
      <w:pPr>
        <w:ind w:left="4420" w:hanging="420"/>
      </w:pPr>
      <w:rPr>
        <w:rFonts w:hint="default"/>
        <w:u w:val="none" w:color="auto"/>
      </w:rPr>
    </w:lvl>
  </w:abstractNum>
  <w:abstractNum w:abstractNumId="57">
    <w:nsid w:val="640F56AA"/>
    <w:multiLevelType w:val="multilevel"/>
    <w:tmpl w:val="640F56AA"/>
    <w:lvl w:ilvl="0" w:tentative="0">
      <w:start w:val="1"/>
      <w:numFmt w:val="decimal"/>
      <w:lvlText w:val="（%1）"/>
      <w:lvlJc w:val="left"/>
      <w:pPr>
        <w:ind w:left="920" w:hanging="360"/>
      </w:pPr>
      <w:rPr>
        <w:rFonts w:hint="default"/>
        <w:u w:val="none" w:color="auto"/>
      </w:rPr>
    </w:lvl>
    <w:lvl w:ilvl="1" w:tentative="0">
      <w:start w:val="1"/>
      <w:numFmt w:val="lowerLetter"/>
      <w:lvlText w:val="%2)"/>
      <w:lvlJc w:val="left"/>
      <w:pPr>
        <w:ind w:left="1400" w:hanging="420"/>
      </w:pPr>
      <w:rPr>
        <w:rFonts w:hint="default"/>
        <w:u w:val="none" w:color="auto"/>
      </w:rPr>
    </w:lvl>
    <w:lvl w:ilvl="2" w:tentative="0">
      <w:start w:val="1"/>
      <w:numFmt w:val="lowerRoman"/>
      <w:lvlText w:val="%3."/>
      <w:lvlJc w:val="right"/>
      <w:pPr>
        <w:ind w:left="1820" w:hanging="420"/>
      </w:pPr>
      <w:rPr>
        <w:rFonts w:hint="default"/>
        <w:u w:val="none" w:color="auto"/>
      </w:rPr>
    </w:lvl>
    <w:lvl w:ilvl="3" w:tentative="0">
      <w:start w:val="1"/>
      <w:numFmt w:val="decimal"/>
      <w:lvlText w:val="%4."/>
      <w:lvlJc w:val="left"/>
      <w:pPr>
        <w:ind w:left="2240" w:hanging="420"/>
      </w:pPr>
      <w:rPr>
        <w:rFonts w:hint="default"/>
        <w:u w:val="none" w:color="auto"/>
      </w:rPr>
    </w:lvl>
    <w:lvl w:ilvl="4" w:tentative="0">
      <w:start w:val="1"/>
      <w:numFmt w:val="lowerLetter"/>
      <w:lvlText w:val="%5)"/>
      <w:lvlJc w:val="left"/>
      <w:pPr>
        <w:ind w:left="2660" w:hanging="420"/>
      </w:pPr>
      <w:rPr>
        <w:rFonts w:hint="default"/>
        <w:u w:val="none" w:color="auto"/>
      </w:rPr>
    </w:lvl>
    <w:lvl w:ilvl="5" w:tentative="0">
      <w:start w:val="1"/>
      <w:numFmt w:val="lowerRoman"/>
      <w:lvlText w:val="%6."/>
      <w:lvlJc w:val="right"/>
      <w:pPr>
        <w:ind w:left="3080" w:hanging="420"/>
      </w:pPr>
      <w:rPr>
        <w:rFonts w:hint="default"/>
        <w:u w:val="none" w:color="auto"/>
      </w:rPr>
    </w:lvl>
    <w:lvl w:ilvl="6" w:tentative="0">
      <w:start w:val="1"/>
      <w:numFmt w:val="decimal"/>
      <w:lvlText w:val="%7."/>
      <w:lvlJc w:val="left"/>
      <w:pPr>
        <w:ind w:left="3500" w:hanging="420"/>
      </w:pPr>
      <w:rPr>
        <w:rFonts w:hint="default"/>
        <w:u w:val="none" w:color="auto"/>
      </w:rPr>
    </w:lvl>
    <w:lvl w:ilvl="7" w:tentative="0">
      <w:start w:val="1"/>
      <w:numFmt w:val="lowerLetter"/>
      <w:lvlText w:val="%8)"/>
      <w:lvlJc w:val="left"/>
      <w:pPr>
        <w:ind w:left="3920" w:hanging="420"/>
      </w:pPr>
      <w:rPr>
        <w:rFonts w:hint="default"/>
        <w:u w:val="none" w:color="auto"/>
      </w:rPr>
    </w:lvl>
    <w:lvl w:ilvl="8" w:tentative="0">
      <w:start w:val="1"/>
      <w:numFmt w:val="lowerRoman"/>
      <w:lvlText w:val="%9."/>
      <w:lvlJc w:val="right"/>
      <w:pPr>
        <w:ind w:left="4340" w:hanging="420"/>
      </w:pPr>
      <w:rPr>
        <w:rFonts w:hint="default"/>
        <w:u w:val="none" w:color="auto"/>
      </w:rPr>
    </w:lvl>
  </w:abstractNum>
  <w:abstractNum w:abstractNumId="58">
    <w:nsid w:val="652515F7"/>
    <w:multiLevelType w:val="multilevel"/>
    <w:tmpl w:val="652515F7"/>
    <w:lvl w:ilvl="0" w:tentative="0">
      <w:start w:val="1"/>
      <w:numFmt w:val="decimalEnclosedCircle"/>
      <w:lvlText w:val="%1 "/>
      <w:lvlJc w:val="left"/>
      <w:pPr>
        <w:ind w:left="1280" w:hanging="720"/>
      </w:pPr>
      <w:rPr>
        <w:rFonts w:hint="default"/>
        <w:u w:val="none" w:color="auto"/>
      </w:rPr>
    </w:lvl>
    <w:lvl w:ilvl="1" w:tentative="0">
      <w:start w:val="1"/>
      <w:numFmt w:val="lowerLetter"/>
      <w:lvlText w:val="%2)"/>
      <w:lvlJc w:val="left"/>
      <w:pPr>
        <w:ind w:left="1400" w:hanging="420"/>
      </w:pPr>
      <w:rPr>
        <w:rFonts w:hint="default"/>
        <w:u w:val="none" w:color="auto"/>
      </w:rPr>
    </w:lvl>
    <w:lvl w:ilvl="2" w:tentative="0">
      <w:start w:val="1"/>
      <w:numFmt w:val="lowerRoman"/>
      <w:lvlText w:val="%3."/>
      <w:lvlJc w:val="right"/>
      <w:pPr>
        <w:ind w:left="1820" w:hanging="420"/>
      </w:pPr>
      <w:rPr>
        <w:rFonts w:hint="default"/>
        <w:u w:val="none" w:color="auto"/>
      </w:rPr>
    </w:lvl>
    <w:lvl w:ilvl="3" w:tentative="0">
      <w:start w:val="1"/>
      <w:numFmt w:val="decimal"/>
      <w:lvlText w:val="%4."/>
      <w:lvlJc w:val="left"/>
      <w:pPr>
        <w:ind w:left="2240" w:hanging="420"/>
      </w:pPr>
      <w:rPr>
        <w:rFonts w:hint="default"/>
        <w:u w:val="none" w:color="auto"/>
      </w:rPr>
    </w:lvl>
    <w:lvl w:ilvl="4" w:tentative="0">
      <w:start w:val="1"/>
      <w:numFmt w:val="lowerLetter"/>
      <w:lvlText w:val="%5)"/>
      <w:lvlJc w:val="left"/>
      <w:pPr>
        <w:ind w:left="2660" w:hanging="420"/>
      </w:pPr>
      <w:rPr>
        <w:rFonts w:hint="default"/>
        <w:u w:val="none" w:color="auto"/>
      </w:rPr>
    </w:lvl>
    <w:lvl w:ilvl="5" w:tentative="0">
      <w:start w:val="1"/>
      <w:numFmt w:val="lowerRoman"/>
      <w:lvlText w:val="%6."/>
      <w:lvlJc w:val="right"/>
      <w:pPr>
        <w:ind w:left="3080" w:hanging="420"/>
      </w:pPr>
      <w:rPr>
        <w:rFonts w:hint="default"/>
        <w:u w:val="none" w:color="auto"/>
      </w:rPr>
    </w:lvl>
    <w:lvl w:ilvl="6" w:tentative="0">
      <w:start w:val="1"/>
      <w:numFmt w:val="decimal"/>
      <w:lvlText w:val="%7."/>
      <w:lvlJc w:val="left"/>
      <w:pPr>
        <w:ind w:left="3500" w:hanging="420"/>
      </w:pPr>
      <w:rPr>
        <w:rFonts w:hint="default"/>
        <w:u w:val="none" w:color="auto"/>
      </w:rPr>
    </w:lvl>
    <w:lvl w:ilvl="7" w:tentative="0">
      <w:start w:val="1"/>
      <w:numFmt w:val="lowerLetter"/>
      <w:lvlText w:val="%8)"/>
      <w:lvlJc w:val="left"/>
      <w:pPr>
        <w:ind w:left="3920" w:hanging="420"/>
      </w:pPr>
      <w:rPr>
        <w:rFonts w:hint="default"/>
        <w:u w:val="none" w:color="auto"/>
      </w:rPr>
    </w:lvl>
    <w:lvl w:ilvl="8" w:tentative="0">
      <w:start w:val="1"/>
      <w:numFmt w:val="lowerRoman"/>
      <w:lvlText w:val="%9."/>
      <w:lvlJc w:val="right"/>
      <w:pPr>
        <w:ind w:left="4340" w:hanging="420"/>
      </w:pPr>
      <w:rPr>
        <w:rFonts w:hint="default"/>
        <w:u w:val="none" w:color="auto"/>
      </w:rPr>
    </w:lvl>
  </w:abstractNum>
  <w:abstractNum w:abstractNumId="59">
    <w:nsid w:val="65E13E0D"/>
    <w:multiLevelType w:val="multilevel"/>
    <w:tmpl w:val="65E13E0D"/>
    <w:lvl w:ilvl="0" w:tentative="0">
      <w:start w:val="1"/>
      <w:numFmt w:val="decimal"/>
      <w:lvlText w:val="（%1）"/>
      <w:lvlJc w:val="left"/>
      <w:pPr>
        <w:ind w:left="1000" w:hanging="360"/>
      </w:pPr>
      <w:rPr>
        <w:rFonts w:hint="default"/>
        <w:u w:val="none" w:color="auto"/>
      </w:rPr>
    </w:lvl>
    <w:lvl w:ilvl="1" w:tentative="0">
      <w:start w:val="1"/>
      <w:numFmt w:val="lowerLetter"/>
      <w:lvlText w:val="%2)"/>
      <w:lvlJc w:val="left"/>
      <w:pPr>
        <w:ind w:left="1480" w:hanging="420"/>
      </w:pPr>
      <w:rPr>
        <w:rFonts w:hint="default"/>
        <w:u w:val="none" w:color="auto"/>
      </w:rPr>
    </w:lvl>
    <w:lvl w:ilvl="2" w:tentative="0">
      <w:start w:val="1"/>
      <w:numFmt w:val="lowerRoman"/>
      <w:lvlText w:val="%3."/>
      <w:lvlJc w:val="right"/>
      <w:pPr>
        <w:ind w:left="1900" w:hanging="420"/>
      </w:pPr>
      <w:rPr>
        <w:rFonts w:hint="default"/>
        <w:u w:val="none" w:color="auto"/>
      </w:rPr>
    </w:lvl>
    <w:lvl w:ilvl="3" w:tentative="0">
      <w:start w:val="1"/>
      <w:numFmt w:val="decimal"/>
      <w:lvlText w:val="%4."/>
      <w:lvlJc w:val="left"/>
      <w:pPr>
        <w:ind w:left="2320" w:hanging="420"/>
      </w:pPr>
      <w:rPr>
        <w:rFonts w:hint="default"/>
        <w:u w:val="none" w:color="auto"/>
      </w:rPr>
    </w:lvl>
    <w:lvl w:ilvl="4" w:tentative="0">
      <w:start w:val="1"/>
      <w:numFmt w:val="lowerLetter"/>
      <w:lvlText w:val="%5)"/>
      <w:lvlJc w:val="left"/>
      <w:pPr>
        <w:ind w:left="2740" w:hanging="420"/>
      </w:pPr>
      <w:rPr>
        <w:rFonts w:hint="default"/>
        <w:u w:val="none" w:color="auto"/>
      </w:rPr>
    </w:lvl>
    <w:lvl w:ilvl="5" w:tentative="0">
      <w:start w:val="1"/>
      <w:numFmt w:val="lowerRoman"/>
      <w:lvlText w:val="%6."/>
      <w:lvlJc w:val="right"/>
      <w:pPr>
        <w:ind w:left="3160" w:hanging="420"/>
      </w:pPr>
      <w:rPr>
        <w:rFonts w:hint="default"/>
        <w:u w:val="none" w:color="auto"/>
      </w:rPr>
    </w:lvl>
    <w:lvl w:ilvl="6" w:tentative="0">
      <w:start w:val="1"/>
      <w:numFmt w:val="decimal"/>
      <w:lvlText w:val="%7."/>
      <w:lvlJc w:val="left"/>
      <w:pPr>
        <w:ind w:left="3580" w:hanging="420"/>
      </w:pPr>
      <w:rPr>
        <w:rFonts w:hint="default"/>
        <w:u w:val="none" w:color="auto"/>
      </w:rPr>
    </w:lvl>
    <w:lvl w:ilvl="7" w:tentative="0">
      <w:start w:val="1"/>
      <w:numFmt w:val="lowerLetter"/>
      <w:lvlText w:val="%8)"/>
      <w:lvlJc w:val="left"/>
      <w:pPr>
        <w:ind w:left="4000" w:hanging="420"/>
      </w:pPr>
      <w:rPr>
        <w:rFonts w:hint="default"/>
        <w:u w:val="none" w:color="auto"/>
      </w:rPr>
    </w:lvl>
    <w:lvl w:ilvl="8" w:tentative="0">
      <w:start w:val="1"/>
      <w:numFmt w:val="lowerRoman"/>
      <w:lvlText w:val="%9."/>
      <w:lvlJc w:val="right"/>
      <w:pPr>
        <w:ind w:left="4420" w:hanging="420"/>
      </w:pPr>
      <w:rPr>
        <w:rFonts w:hint="default"/>
        <w:u w:val="none" w:color="auto"/>
      </w:rPr>
    </w:lvl>
  </w:abstractNum>
  <w:abstractNum w:abstractNumId="60">
    <w:nsid w:val="6B3927C8"/>
    <w:multiLevelType w:val="multilevel"/>
    <w:tmpl w:val="6B3927C8"/>
    <w:lvl w:ilvl="0" w:tentative="0">
      <w:start w:val="1"/>
      <w:numFmt w:val="decimalEnclosedCircle"/>
      <w:lvlText w:val="%1 "/>
      <w:lvlJc w:val="left"/>
      <w:pPr>
        <w:ind w:left="1280" w:hanging="720"/>
      </w:pPr>
      <w:rPr>
        <w:rFonts w:hint="default"/>
        <w:u w:val="none" w:color="auto"/>
      </w:rPr>
    </w:lvl>
    <w:lvl w:ilvl="1" w:tentative="0">
      <w:start w:val="1"/>
      <w:numFmt w:val="lowerLetter"/>
      <w:lvlText w:val="%2)"/>
      <w:lvlJc w:val="left"/>
      <w:pPr>
        <w:ind w:left="1400" w:hanging="420"/>
      </w:pPr>
      <w:rPr>
        <w:rFonts w:hint="default"/>
        <w:u w:val="none" w:color="auto"/>
      </w:rPr>
    </w:lvl>
    <w:lvl w:ilvl="2" w:tentative="0">
      <w:start w:val="1"/>
      <w:numFmt w:val="lowerRoman"/>
      <w:lvlText w:val="%3."/>
      <w:lvlJc w:val="right"/>
      <w:pPr>
        <w:ind w:left="1820" w:hanging="420"/>
      </w:pPr>
      <w:rPr>
        <w:rFonts w:hint="default"/>
        <w:u w:val="none" w:color="auto"/>
      </w:rPr>
    </w:lvl>
    <w:lvl w:ilvl="3" w:tentative="0">
      <w:start w:val="1"/>
      <w:numFmt w:val="decimal"/>
      <w:lvlText w:val="%4."/>
      <w:lvlJc w:val="left"/>
      <w:pPr>
        <w:ind w:left="2240" w:hanging="420"/>
      </w:pPr>
      <w:rPr>
        <w:rFonts w:hint="default"/>
        <w:u w:val="none" w:color="auto"/>
      </w:rPr>
    </w:lvl>
    <w:lvl w:ilvl="4" w:tentative="0">
      <w:start w:val="1"/>
      <w:numFmt w:val="lowerLetter"/>
      <w:lvlText w:val="%5)"/>
      <w:lvlJc w:val="left"/>
      <w:pPr>
        <w:ind w:left="2660" w:hanging="420"/>
      </w:pPr>
      <w:rPr>
        <w:rFonts w:hint="default"/>
        <w:u w:val="none" w:color="auto"/>
      </w:rPr>
    </w:lvl>
    <w:lvl w:ilvl="5" w:tentative="0">
      <w:start w:val="1"/>
      <w:numFmt w:val="lowerRoman"/>
      <w:lvlText w:val="%6."/>
      <w:lvlJc w:val="right"/>
      <w:pPr>
        <w:ind w:left="3080" w:hanging="420"/>
      </w:pPr>
      <w:rPr>
        <w:rFonts w:hint="default"/>
        <w:u w:val="none" w:color="auto"/>
      </w:rPr>
    </w:lvl>
    <w:lvl w:ilvl="6" w:tentative="0">
      <w:start w:val="1"/>
      <w:numFmt w:val="decimal"/>
      <w:lvlText w:val="%7."/>
      <w:lvlJc w:val="left"/>
      <w:pPr>
        <w:ind w:left="3500" w:hanging="420"/>
      </w:pPr>
      <w:rPr>
        <w:rFonts w:hint="default"/>
        <w:u w:val="none" w:color="auto"/>
      </w:rPr>
    </w:lvl>
    <w:lvl w:ilvl="7" w:tentative="0">
      <w:start w:val="1"/>
      <w:numFmt w:val="lowerLetter"/>
      <w:lvlText w:val="%8)"/>
      <w:lvlJc w:val="left"/>
      <w:pPr>
        <w:ind w:left="3920" w:hanging="420"/>
      </w:pPr>
      <w:rPr>
        <w:rFonts w:hint="default"/>
        <w:u w:val="none" w:color="auto"/>
      </w:rPr>
    </w:lvl>
    <w:lvl w:ilvl="8" w:tentative="0">
      <w:start w:val="1"/>
      <w:numFmt w:val="lowerRoman"/>
      <w:lvlText w:val="%9."/>
      <w:lvlJc w:val="right"/>
      <w:pPr>
        <w:ind w:left="4340" w:hanging="420"/>
      </w:pPr>
      <w:rPr>
        <w:rFonts w:hint="default"/>
        <w:u w:val="none" w:color="auto"/>
      </w:rPr>
    </w:lvl>
  </w:abstractNum>
  <w:abstractNum w:abstractNumId="61">
    <w:nsid w:val="6EC66856"/>
    <w:multiLevelType w:val="multilevel"/>
    <w:tmpl w:val="6EC66856"/>
    <w:lvl w:ilvl="0" w:tentative="0">
      <w:start w:val="1"/>
      <w:numFmt w:val="decimal"/>
      <w:lvlText w:val="（%1）"/>
      <w:lvlJc w:val="left"/>
      <w:pPr>
        <w:ind w:left="920" w:hanging="360"/>
      </w:pPr>
      <w:rPr>
        <w:rFonts w:hint="default"/>
        <w:u w:val="none" w:color="auto"/>
      </w:rPr>
    </w:lvl>
    <w:lvl w:ilvl="1" w:tentative="0">
      <w:start w:val="1"/>
      <w:numFmt w:val="lowerLetter"/>
      <w:lvlText w:val="%2)"/>
      <w:lvlJc w:val="left"/>
      <w:pPr>
        <w:ind w:left="1400" w:hanging="420"/>
      </w:pPr>
      <w:rPr>
        <w:rFonts w:hint="default"/>
        <w:u w:val="none" w:color="auto"/>
      </w:rPr>
    </w:lvl>
    <w:lvl w:ilvl="2" w:tentative="0">
      <w:start w:val="1"/>
      <w:numFmt w:val="lowerRoman"/>
      <w:lvlText w:val="%3."/>
      <w:lvlJc w:val="right"/>
      <w:pPr>
        <w:ind w:left="1820" w:hanging="420"/>
      </w:pPr>
      <w:rPr>
        <w:rFonts w:hint="default"/>
        <w:u w:val="none" w:color="auto"/>
      </w:rPr>
    </w:lvl>
    <w:lvl w:ilvl="3" w:tentative="0">
      <w:start w:val="1"/>
      <w:numFmt w:val="decimal"/>
      <w:lvlText w:val="%4."/>
      <w:lvlJc w:val="left"/>
      <w:pPr>
        <w:ind w:left="2240" w:hanging="420"/>
      </w:pPr>
      <w:rPr>
        <w:rFonts w:hint="default"/>
        <w:u w:val="none" w:color="auto"/>
      </w:rPr>
    </w:lvl>
    <w:lvl w:ilvl="4" w:tentative="0">
      <w:start w:val="1"/>
      <w:numFmt w:val="lowerLetter"/>
      <w:lvlText w:val="%5)"/>
      <w:lvlJc w:val="left"/>
      <w:pPr>
        <w:ind w:left="2660" w:hanging="420"/>
      </w:pPr>
      <w:rPr>
        <w:rFonts w:hint="default"/>
        <w:u w:val="none" w:color="auto"/>
      </w:rPr>
    </w:lvl>
    <w:lvl w:ilvl="5" w:tentative="0">
      <w:start w:val="1"/>
      <w:numFmt w:val="lowerRoman"/>
      <w:lvlText w:val="%6."/>
      <w:lvlJc w:val="right"/>
      <w:pPr>
        <w:ind w:left="3080" w:hanging="420"/>
      </w:pPr>
      <w:rPr>
        <w:rFonts w:hint="default"/>
        <w:u w:val="none" w:color="auto"/>
      </w:rPr>
    </w:lvl>
    <w:lvl w:ilvl="6" w:tentative="0">
      <w:start w:val="1"/>
      <w:numFmt w:val="decimal"/>
      <w:lvlText w:val="%7."/>
      <w:lvlJc w:val="left"/>
      <w:pPr>
        <w:ind w:left="3500" w:hanging="420"/>
      </w:pPr>
      <w:rPr>
        <w:rFonts w:hint="default"/>
        <w:u w:val="none" w:color="auto"/>
      </w:rPr>
    </w:lvl>
    <w:lvl w:ilvl="7" w:tentative="0">
      <w:start w:val="1"/>
      <w:numFmt w:val="lowerLetter"/>
      <w:lvlText w:val="%8)"/>
      <w:lvlJc w:val="left"/>
      <w:pPr>
        <w:ind w:left="3920" w:hanging="420"/>
      </w:pPr>
      <w:rPr>
        <w:rFonts w:hint="default"/>
        <w:u w:val="none" w:color="auto"/>
      </w:rPr>
    </w:lvl>
    <w:lvl w:ilvl="8" w:tentative="0">
      <w:start w:val="1"/>
      <w:numFmt w:val="lowerRoman"/>
      <w:lvlText w:val="%9."/>
      <w:lvlJc w:val="right"/>
      <w:pPr>
        <w:ind w:left="4340" w:hanging="420"/>
      </w:pPr>
      <w:rPr>
        <w:rFonts w:hint="default"/>
        <w:u w:val="none" w:color="auto"/>
      </w:rPr>
    </w:lvl>
  </w:abstractNum>
  <w:abstractNum w:abstractNumId="62">
    <w:nsid w:val="734A1C27"/>
    <w:multiLevelType w:val="multilevel"/>
    <w:tmpl w:val="734A1C27"/>
    <w:lvl w:ilvl="0" w:tentative="0">
      <w:start w:val="1"/>
      <w:numFmt w:val="decimal"/>
      <w:lvlText w:val="（%1）"/>
      <w:lvlJc w:val="left"/>
      <w:pPr>
        <w:ind w:left="1000" w:hanging="360"/>
      </w:pPr>
      <w:rPr>
        <w:rFonts w:hint="default"/>
        <w:u w:val="none" w:color="auto"/>
      </w:rPr>
    </w:lvl>
    <w:lvl w:ilvl="1" w:tentative="0">
      <w:start w:val="1"/>
      <w:numFmt w:val="lowerLetter"/>
      <w:lvlText w:val="%2)"/>
      <w:lvlJc w:val="left"/>
      <w:pPr>
        <w:ind w:left="1480" w:hanging="420"/>
      </w:pPr>
      <w:rPr>
        <w:rFonts w:hint="default"/>
        <w:u w:val="none" w:color="auto"/>
      </w:rPr>
    </w:lvl>
    <w:lvl w:ilvl="2" w:tentative="0">
      <w:start w:val="1"/>
      <w:numFmt w:val="lowerRoman"/>
      <w:lvlText w:val="%3."/>
      <w:lvlJc w:val="right"/>
      <w:pPr>
        <w:ind w:left="1900" w:hanging="420"/>
      </w:pPr>
      <w:rPr>
        <w:rFonts w:hint="default"/>
        <w:u w:val="none" w:color="auto"/>
      </w:rPr>
    </w:lvl>
    <w:lvl w:ilvl="3" w:tentative="0">
      <w:start w:val="1"/>
      <w:numFmt w:val="decimal"/>
      <w:lvlText w:val="%4."/>
      <w:lvlJc w:val="left"/>
      <w:pPr>
        <w:ind w:left="2320" w:hanging="420"/>
      </w:pPr>
      <w:rPr>
        <w:rFonts w:hint="default"/>
        <w:u w:val="none" w:color="auto"/>
      </w:rPr>
    </w:lvl>
    <w:lvl w:ilvl="4" w:tentative="0">
      <w:start w:val="1"/>
      <w:numFmt w:val="lowerLetter"/>
      <w:lvlText w:val="%5)"/>
      <w:lvlJc w:val="left"/>
      <w:pPr>
        <w:ind w:left="2740" w:hanging="420"/>
      </w:pPr>
      <w:rPr>
        <w:rFonts w:hint="default"/>
        <w:u w:val="none" w:color="auto"/>
      </w:rPr>
    </w:lvl>
    <w:lvl w:ilvl="5" w:tentative="0">
      <w:start w:val="1"/>
      <w:numFmt w:val="lowerRoman"/>
      <w:lvlText w:val="%6."/>
      <w:lvlJc w:val="right"/>
      <w:pPr>
        <w:ind w:left="3160" w:hanging="420"/>
      </w:pPr>
      <w:rPr>
        <w:rFonts w:hint="default"/>
        <w:u w:val="none" w:color="auto"/>
      </w:rPr>
    </w:lvl>
    <w:lvl w:ilvl="6" w:tentative="0">
      <w:start w:val="1"/>
      <w:numFmt w:val="decimal"/>
      <w:lvlText w:val="%7."/>
      <w:lvlJc w:val="left"/>
      <w:pPr>
        <w:ind w:left="3580" w:hanging="420"/>
      </w:pPr>
      <w:rPr>
        <w:rFonts w:hint="default"/>
        <w:u w:val="none" w:color="auto"/>
      </w:rPr>
    </w:lvl>
    <w:lvl w:ilvl="7" w:tentative="0">
      <w:start w:val="1"/>
      <w:numFmt w:val="lowerLetter"/>
      <w:lvlText w:val="%8)"/>
      <w:lvlJc w:val="left"/>
      <w:pPr>
        <w:ind w:left="4000" w:hanging="420"/>
      </w:pPr>
      <w:rPr>
        <w:rFonts w:hint="default"/>
        <w:u w:val="none" w:color="auto"/>
      </w:rPr>
    </w:lvl>
    <w:lvl w:ilvl="8" w:tentative="0">
      <w:start w:val="1"/>
      <w:numFmt w:val="lowerRoman"/>
      <w:lvlText w:val="%9."/>
      <w:lvlJc w:val="right"/>
      <w:pPr>
        <w:ind w:left="4420" w:hanging="420"/>
      </w:pPr>
      <w:rPr>
        <w:rFonts w:hint="default"/>
        <w:u w:val="none" w:color="auto"/>
      </w:rPr>
    </w:lvl>
  </w:abstractNum>
  <w:abstractNum w:abstractNumId="63">
    <w:nsid w:val="75C607C2"/>
    <w:multiLevelType w:val="multilevel"/>
    <w:tmpl w:val="75C607C2"/>
    <w:lvl w:ilvl="0" w:tentative="0">
      <w:start w:val="1"/>
      <w:numFmt w:val="decimal"/>
      <w:lvlText w:val="（%1）"/>
      <w:lvlJc w:val="left"/>
      <w:pPr>
        <w:ind w:left="360" w:hanging="36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64">
    <w:nsid w:val="75DD69E2"/>
    <w:multiLevelType w:val="multilevel"/>
    <w:tmpl w:val="75DD69E2"/>
    <w:lvl w:ilvl="0" w:tentative="0">
      <w:start w:val="1"/>
      <w:numFmt w:val="decimal"/>
      <w:lvlText w:val="（%1）"/>
      <w:lvlJc w:val="left"/>
      <w:pPr>
        <w:ind w:left="920" w:hanging="360"/>
      </w:pPr>
      <w:rPr>
        <w:rFonts w:hint="default"/>
        <w:u w:val="none" w:color="auto"/>
      </w:rPr>
    </w:lvl>
    <w:lvl w:ilvl="1" w:tentative="0">
      <w:start w:val="1"/>
      <w:numFmt w:val="lowerLetter"/>
      <w:lvlText w:val="%2)"/>
      <w:lvlJc w:val="left"/>
      <w:pPr>
        <w:ind w:left="1400" w:hanging="420"/>
      </w:pPr>
      <w:rPr>
        <w:rFonts w:hint="default"/>
        <w:u w:val="none" w:color="auto"/>
      </w:rPr>
    </w:lvl>
    <w:lvl w:ilvl="2" w:tentative="0">
      <w:start w:val="1"/>
      <w:numFmt w:val="lowerRoman"/>
      <w:lvlText w:val="%3."/>
      <w:lvlJc w:val="right"/>
      <w:pPr>
        <w:ind w:left="1820" w:hanging="420"/>
      </w:pPr>
      <w:rPr>
        <w:rFonts w:hint="default"/>
        <w:u w:val="none" w:color="auto"/>
      </w:rPr>
    </w:lvl>
    <w:lvl w:ilvl="3" w:tentative="0">
      <w:start w:val="1"/>
      <w:numFmt w:val="decimal"/>
      <w:lvlText w:val="%4."/>
      <w:lvlJc w:val="left"/>
      <w:pPr>
        <w:ind w:left="2240" w:hanging="420"/>
      </w:pPr>
      <w:rPr>
        <w:rFonts w:hint="default"/>
        <w:u w:val="none" w:color="auto"/>
      </w:rPr>
    </w:lvl>
    <w:lvl w:ilvl="4" w:tentative="0">
      <w:start w:val="1"/>
      <w:numFmt w:val="lowerLetter"/>
      <w:lvlText w:val="%5)"/>
      <w:lvlJc w:val="left"/>
      <w:pPr>
        <w:ind w:left="2660" w:hanging="420"/>
      </w:pPr>
      <w:rPr>
        <w:rFonts w:hint="default"/>
        <w:u w:val="none" w:color="auto"/>
      </w:rPr>
    </w:lvl>
    <w:lvl w:ilvl="5" w:tentative="0">
      <w:start w:val="1"/>
      <w:numFmt w:val="lowerRoman"/>
      <w:lvlText w:val="%6."/>
      <w:lvlJc w:val="right"/>
      <w:pPr>
        <w:ind w:left="3080" w:hanging="420"/>
      </w:pPr>
      <w:rPr>
        <w:rFonts w:hint="default"/>
        <w:u w:val="none" w:color="auto"/>
      </w:rPr>
    </w:lvl>
    <w:lvl w:ilvl="6" w:tentative="0">
      <w:start w:val="1"/>
      <w:numFmt w:val="decimal"/>
      <w:lvlText w:val="%7."/>
      <w:lvlJc w:val="left"/>
      <w:pPr>
        <w:ind w:left="3500" w:hanging="420"/>
      </w:pPr>
      <w:rPr>
        <w:rFonts w:hint="default"/>
        <w:u w:val="none" w:color="auto"/>
      </w:rPr>
    </w:lvl>
    <w:lvl w:ilvl="7" w:tentative="0">
      <w:start w:val="1"/>
      <w:numFmt w:val="lowerLetter"/>
      <w:lvlText w:val="%8)"/>
      <w:lvlJc w:val="left"/>
      <w:pPr>
        <w:ind w:left="3920" w:hanging="420"/>
      </w:pPr>
      <w:rPr>
        <w:rFonts w:hint="default"/>
        <w:u w:val="none" w:color="auto"/>
      </w:rPr>
    </w:lvl>
    <w:lvl w:ilvl="8" w:tentative="0">
      <w:start w:val="1"/>
      <w:numFmt w:val="lowerRoman"/>
      <w:lvlText w:val="%9."/>
      <w:lvlJc w:val="right"/>
      <w:pPr>
        <w:ind w:left="4340" w:hanging="420"/>
      </w:pPr>
      <w:rPr>
        <w:rFonts w:hint="default"/>
        <w:u w:val="none" w:color="auto"/>
      </w:rPr>
    </w:lvl>
  </w:abstractNum>
  <w:abstractNum w:abstractNumId="65">
    <w:nsid w:val="761C50EB"/>
    <w:multiLevelType w:val="multilevel"/>
    <w:tmpl w:val="761C50EB"/>
    <w:lvl w:ilvl="0" w:tentative="0">
      <w:start w:val="1"/>
      <w:numFmt w:val="lowerLetter"/>
      <w:lvlText w:val="%1) "/>
      <w:lvlJc w:val="left"/>
      <w:pPr>
        <w:ind w:left="980" w:hanging="420"/>
      </w:pPr>
      <w:rPr>
        <w:rFonts w:hint="default"/>
        <w:u w:val="none" w:color="auto"/>
      </w:rPr>
    </w:lvl>
    <w:lvl w:ilvl="1" w:tentative="0">
      <w:start w:val="1"/>
      <w:numFmt w:val="lowerLetter"/>
      <w:lvlText w:val="%2)"/>
      <w:lvlJc w:val="left"/>
      <w:pPr>
        <w:ind w:left="1400" w:hanging="420"/>
      </w:pPr>
      <w:rPr>
        <w:rFonts w:hint="default"/>
        <w:u w:val="none" w:color="auto"/>
      </w:rPr>
    </w:lvl>
    <w:lvl w:ilvl="2" w:tentative="0">
      <w:start w:val="1"/>
      <w:numFmt w:val="lowerRoman"/>
      <w:lvlText w:val="%3."/>
      <w:lvlJc w:val="right"/>
      <w:pPr>
        <w:ind w:left="1820" w:hanging="420"/>
      </w:pPr>
      <w:rPr>
        <w:rFonts w:hint="default"/>
        <w:u w:val="none" w:color="auto"/>
      </w:rPr>
    </w:lvl>
    <w:lvl w:ilvl="3" w:tentative="0">
      <w:start w:val="1"/>
      <w:numFmt w:val="decimal"/>
      <w:lvlText w:val="%4."/>
      <w:lvlJc w:val="left"/>
      <w:pPr>
        <w:ind w:left="2240" w:hanging="420"/>
      </w:pPr>
      <w:rPr>
        <w:rFonts w:hint="default"/>
        <w:u w:val="none" w:color="auto"/>
      </w:rPr>
    </w:lvl>
    <w:lvl w:ilvl="4" w:tentative="0">
      <w:start w:val="1"/>
      <w:numFmt w:val="lowerLetter"/>
      <w:lvlText w:val="%5)"/>
      <w:lvlJc w:val="left"/>
      <w:pPr>
        <w:ind w:left="2660" w:hanging="420"/>
      </w:pPr>
      <w:rPr>
        <w:rFonts w:hint="default"/>
        <w:u w:val="none" w:color="auto"/>
      </w:rPr>
    </w:lvl>
    <w:lvl w:ilvl="5" w:tentative="0">
      <w:start w:val="1"/>
      <w:numFmt w:val="lowerRoman"/>
      <w:lvlText w:val="%6."/>
      <w:lvlJc w:val="right"/>
      <w:pPr>
        <w:ind w:left="3080" w:hanging="420"/>
      </w:pPr>
      <w:rPr>
        <w:rFonts w:hint="default"/>
        <w:u w:val="none" w:color="auto"/>
      </w:rPr>
    </w:lvl>
    <w:lvl w:ilvl="6" w:tentative="0">
      <w:start w:val="1"/>
      <w:numFmt w:val="decimal"/>
      <w:lvlText w:val="%7."/>
      <w:lvlJc w:val="left"/>
      <w:pPr>
        <w:ind w:left="3500" w:hanging="420"/>
      </w:pPr>
      <w:rPr>
        <w:rFonts w:hint="default"/>
        <w:u w:val="none" w:color="auto"/>
      </w:rPr>
    </w:lvl>
    <w:lvl w:ilvl="7" w:tentative="0">
      <w:start w:val="1"/>
      <w:numFmt w:val="lowerLetter"/>
      <w:lvlText w:val="%8)"/>
      <w:lvlJc w:val="left"/>
      <w:pPr>
        <w:ind w:left="3920" w:hanging="420"/>
      </w:pPr>
      <w:rPr>
        <w:rFonts w:hint="default"/>
        <w:u w:val="none" w:color="auto"/>
      </w:rPr>
    </w:lvl>
    <w:lvl w:ilvl="8" w:tentative="0">
      <w:start w:val="1"/>
      <w:numFmt w:val="lowerRoman"/>
      <w:lvlText w:val="%9."/>
      <w:lvlJc w:val="right"/>
      <w:pPr>
        <w:ind w:left="4340" w:hanging="420"/>
      </w:pPr>
      <w:rPr>
        <w:rFonts w:hint="default"/>
        <w:u w:val="none" w:color="auto"/>
      </w:rPr>
    </w:lvl>
  </w:abstractNum>
  <w:abstractNum w:abstractNumId="66">
    <w:nsid w:val="79213BB2"/>
    <w:multiLevelType w:val="multilevel"/>
    <w:tmpl w:val="79213BB2"/>
    <w:lvl w:ilvl="0" w:tentative="0">
      <w:start w:val="1"/>
      <w:numFmt w:val="decimal"/>
      <w:lvlText w:val="（%1）"/>
      <w:lvlJc w:val="left"/>
      <w:pPr>
        <w:ind w:left="360" w:hanging="36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67">
    <w:nsid w:val="7A9A29C2"/>
    <w:multiLevelType w:val="multilevel"/>
    <w:tmpl w:val="7A9A29C2"/>
    <w:lvl w:ilvl="0" w:tentative="0">
      <w:start w:val="1"/>
      <w:numFmt w:val="decimal"/>
      <w:lvlText w:val="（%1）"/>
      <w:lvlJc w:val="left"/>
      <w:pPr>
        <w:ind w:left="555" w:hanging="555"/>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68">
    <w:nsid w:val="7DB02222"/>
    <w:multiLevelType w:val="multilevel"/>
    <w:tmpl w:val="7DB02222"/>
    <w:lvl w:ilvl="0" w:tentative="0">
      <w:start w:val="1"/>
      <w:numFmt w:val="decimal"/>
      <w:lvlText w:val="（%1）"/>
      <w:lvlJc w:val="left"/>
      <w:pPr>
        <w:ind w:left="1720" w:hanging="1080"/>
      </w:pPr>
      <w:rPr>
        <w:rFonts w:hint="default"/>
        <w:u w:val="none" w:color="auto"/>
      </w:rPr>
    </w:lvl>
    <w:lvl w:ilvl="1" w:tentative="0">
      <w:start w:val="1"/>
      <w:numFmt w:val="lowerLetter"/>
      <w:lvlText w:val="%2)"/>
      <w:lvlJc w:val="left"/>
      <w:pPr>
        <w:ind w:left="1480" w:hanging="420"/>
      </w:pPr>
      <w:rPr>
        <w:rFonts w:hint="default"/>
        <w:u w:val="none" w:color="auto"/>
      </w:rPr>
    </w:lvl>
    <w:lvl w:ilvl="2" w:tentative="0">
      <w:start w:val="1"/>
      <w:numFmt w:val="lowerRoman"/>
      <w:lvlText w:val="%3."/>
      <w:lvlJc w:val="right"/>
      <w:pPr>
        <w:ind w:left="1900" w:hanging="420"/>
      </w:pPr>
      <w:rPr>
        <w:rFonts w:hint="default"/>
        <w:u w:val="none" w:color="auto"/>
      </w:rPr>
    </w:lvl>
    <w:lvl w:ilvl="3" w:tentative="0">
      <w:start w:val="1"/>
      <w:numFmt w:val="decimal"/>
      <w:lvlText w:val="%4."/>
      <w:lvlJc w:val="left"/>
      <w:pPr>
        <w:ind w:left="2320" w:hanging="420"/>
      </w:pPr>
      <w:rPr>
        <w:rFonts w:hint="default"/>
        <w:u w:val="none" w:color="auto"/>
      </w:rPr>
    </w:lvl>
    <w:lvl w:ilvl="4" w:tentative="0">
      <w:start w:val="1"/>
      <w:numFmt w:val="lowerLetter"/>
      <w:lvlText w:val="%5)"/>
      <w:lvlJc w:val="left"/>
      <w:pPr>
        <w:ind w:left="2740" w:hanging="420"/>
      </w:pPr>
      <w:rPr>
        <w:rFonts w:hint="default"/>
        <w:u w:val="none" w:color="auto"/>
      </w:rPr>
    </w:lvl>
    <w:lvl w:ilvl="5" w:tentative="0">
      <w:start w:val="1"/>
      <w:numFmt w:val="lowerRoman"/>
      <w:lvlText w:val="%6."/>
      <w:lvlJc w:val="right"/>
      <w:pPr>
        <w:ind w:left="3160" w:hanging="420"/>
      </w:pPr>
      <w:rPr>
        <w:rFonts w:hint="default"/>
        <w:u w:val="none" w:color="auto"/>
      </w:rPr>
    </w:lvl>
    <w:lvl w:ilvl="6" w:tentative="0">
      <w:start w:val="1"/>
      <w:numFmt w:val="decimal"/>
      <w:lvlText w:val="%7."/>
      <w:lvlJc w:val="left"/>
      <w:pPr>
        <w:ind w:left="3580" w:hanging="420"/>
      </w:pPr>
      <w:rPr>
        <w:rFonts w:hint="default"/>
        <w:u w:val="none" w:color="auto"/>
      </w:rPr>
    </w:lvl>
    <w:lvl w:ilvl="7" w:tentative="0">
      <w:start w:val="1"/>
      <w:numFmt w:val="lowerLetter"/>
      <w:lvlText w:val="%8)"/>
      <w:lvlJc w:val="left"/>
      <w:pPr>
        <w:ind w:left="4000" w:hanging="420"/>
      </w:pPr>
      <w:rPr>
        <w:rFonts w:hint="default"/>
        <w:u w:val="none" w:color="auto"/>
      </w:rPr>
    </w:lvl>
    <w:lvl w:ilvl="8" w:tentative="0">
      <w:start w:val="1"/>
      <w:numFmt w:val="lowerRoman"/>
      <w:lvlText w:val="%9."/>
      <w:lvlJc w:val="right"/>
      <w:pPr>
        <w:ind w:left="4420" w:hanging="420"/>
      </w:pPr>
      <w:rPr>
        <w:rFonts w:hint="default"/>
        <w:u w:val="none" w:color="auto"/>
      </w:rPr>
    </w:lvl>
  </w:abstractNum>
  <w:abstractNum w:abstractNumId="69">
    <w:nsid w:val="7EB37005"/>
    <w:multiLevelType w:val="multilevel"/>
    <w:tmpl w:val="7EB37005"/>
    <w:lvl w:ilvl="0" w:tentative="0">
      <w:start w:val="1"/>
      <w:numFmt w:val="decimal"/>
      <w:lvlText w:val="（%1）"/>
      <w:lvlJc w:val="left"/>
      <w:pPr>
        <w:ind w:left="980" w:hanging="420"/>
      </w:pPr>
      <w:rPr>
        <w:rFonts w:hint="default"/>
        <w:u w:val="none" w:color="auto"/>
      </w:rPr>
    </w:lvl>
    <w:lvl w:ilvl="1" w:tentative="0">
      <w:start w:val="1"/>
      <w:numFmt w:val="lowerLetter"/>
      <w:lvlText w:val="%2)"/>
      <w:lvlJc w:val="left"/>
      <w:pPr>
        <w:ind w:left="1400" w:hanging="420"/>
      </w:pPr>
      <w:rPr>
        <w:rFonts w:hint="default"/>
        <w:u w:val="none" w:color="auto"/>
      </w:rPr>
    </w:lvl>
    <w:lvl w:ilvl="2" w:tentative="0">
      <w:start w:val="1"/>
      <w:numFmt w:val="lowerRoman"/>
      <w:lvlText w:val="%3."/>
      <w:lvlJc w:val="right"/>
      <w:pPr>
        <w:ind w:left="1820" w:hanging="420"/>
      </w:pPr>
      <w:rPr>
        <w:rFonts w:hint="default"/>
        <w:u w:val="none" w:color="auto"/>
      </w:rPr>
    </w:lvl>
    <w:lvl w:ilvl="3" w:tentative="0">
      <w:start w:val="1"/>
      <w:numFmt w:val="decimal"/>
      <w:lvlText w:val="%4."/>
      <w:lvlJc w:val="left"/>
      <w:pPr>
        <w:ind w:left="2240" w:hanging="420"/>
      </w:pPr>
      <w:rPr>
        <w:rFonts w:hint="default"/>
        <w:u w:val="none" w:color="auto"/>
      </w:rPr>
    </w:lvl>
    <w:lvl w:ilvl="4" w:tentative="0">
      <w:start w:val="1"/>
      <w:numFmt w:val="lowerLetter"/>
      <w:lvlText w:val="%5)"/>
      <w:lvlJc w:val="left"/>
      <w:pPr>
        <w:ind w:left="2660" w:hanging="420"/>
      </w:pPr>
      <w:rPr>
        <w:rFonts w:hint="default"/>
        <w:u w:val="none" w:color="auto"/>
      </w:rPr>
    </w:lvl>
    <w:lvl w:ilvl="5" w:tentative="0">
      <w:start w:val="1"/>
      <w:numFmt w:val="lowerRoman"/>
      <w:lvlText w:val="%6."/>
      <w:lvlJc w:val="right"/>
      <w:pPr>
        <w:ind w:left="3080" w:hanging="420"/>
      </w:pPr>
      <w:rPr>
        <w:rFonts w:hint="default"/>
        <w:u w:val="none" w:color="auto"/>
      </w:rPr>
    </w:lvl>
    <w:lvl w:ilvl="6" w:tentative="0">
      <w:start w:val="1"/>
      <w:numFmt w:val="decimal"/>
      <w:lvlText w:val="%7."/>
      <w:lvlJc w:val="left"/>
      <w:pPr>
        <w:ind w:left="3500" w:hanging="420"/>
      </w:pPr>
      <w:rPr>
        <w:rFonts w:hint="default"/>
        <w:u w:val="none" w:color="auto"/>
      </w:rPr>
    </w:lvl>
    <w:lvl w:ilvl="7" w:tentative="0">
      <w:start w:val="1"/>
      <w:numFmt w:val="lowerLetter"/>
      <w:lvlText w:val="%8)"/>
      <w:lvlJc w:val="left"/>
      <w:pPr>
        <w:ind w:left="3920" w:hanging="420"/>
      </w:pPr>
      <w:rPr>
        <w:rFonts w:hint="default"/>
        <w:u w:val="none" w:color="auto"/>
      </w:rPr>
    </w:lvl>
    <w:lvl w:ilvl="8" w:tentative="0">
      <w:start w:val="1"/>
      <w:numFmt w:val="lowerRoman"/>
      <w:lvlText w:val="%9."/>
      <w:lvlJc w:val="right"/>
      <w:pPr>
        <w:ind w:left="4340" w:hanging="420"/>
      </w:pPr>
      <w:rPr>
        <w:rFonts w:hint="default"/>
        <w:u w:val="none" w:color="auto"/>
      </w:rPr>
    </w:lvl>
  </w:abstractNum>
  <w:abstractNum w:abstractNumId="70">
    <w:nsid w:val="7F2C06AC"/>
    <w:multiLevelType w:val="multilevel"/>
    <w:tmpl w:val="7F2C06AC"/>
    <w:lvl w:ilvl="0" w:tentative="0">
      <w:start w:val="1"/>
      <w:numFmt w:val="decimal"/>
      <w:lvlText w:val="（%1）"/>
      <w:lvlJc w:val="left"/>
      <w:pPr>
        <w:ind w:left="1413" w:hanging="420"/>
      </w:pPr>
      <w:rPr>
        <w:rFonts w:hint="default"/>
        <w:u w:val="none" w:color="auto"/>
      </w:rPr>
    </w:lvl>
    <w:lvl w:ilvl="1" w:tentative="0">
      <w:start w:val="1"/>
      <w:numFmt w:val="lowerLetter"/>
      <w:lvlText w:val="%2)"/>
      <w:lvlJc w:val="left"/>
      <w:pPr>
        <w:ind w:left="1400" w:hanging="420"/>
      </w:pPr>
      <w:rPr>
        <w:rFonts w:hint="default"/>
        <w:u w:val="none" w:color="auto"/>
      </w:rPr>
    </w:lvl>
    <w:lvl w:ilvl="2" w:tentative="0">
      <w:start w:val="1"/>
      <w:numFmt w:val="lowerRoman"/>
      <w:lvlText w:val="%3."/>
      <w:lvlJc w:val="right"/>
      <w:pPr>
        <w:ind w:left="1820" w:hanging="420"/>
      </w:pPr>
      <w:rPr>
        <w:rFonts w:hint="default"/>
        <w:u w:val="none" w:color="auto"/>
      </w:rPr>
    </w:lvl>
    <w:lvl w:ilvl="3" w:tentative="0">
      <w:start w:val="1"/>
      <w:numFmt w:val="decimal"/>
      <w:lvlText w:val="%4."/>
      <w:lvlJc w:val="left"/>
      <w:pPr>
        <w:ind w:left="2240" w:hanging="420"/>
      </w:pPr>
      <w:rPr>
        <w:rFonts w:hint="default"/>
        <w:u w:val="none" w:color="auto"/>
      </w:rPr>
    </w:lvl>
    <w:lvl w:ilvl="4" w:tentative="0">
      <w:start w:val="1"/>
      <w:numFmt w:val="lowerLetter"/>
      <w:lvlText w:val="%5)"/>
      <w:lvlJc w:val="left"/>
      <w:pPr>
        <w:ind w:left="2660" w:hanging="420"/>
      </w:pPr>
      <w:rPr>
        <w:rFonts w:hint="default"/>
        <w:u w:val="none" w:color="auto"/>
      </w:rPr>
    </w:lvl>
    <w:lvl w:ilvl="5" w:tentative="0">
      <w:start w:val="1"/>
      <w:numFmt w:val="lowerRoman"/>
      <w:lvlText w:val="%6."/>
      <w:lvlJc w:val="right"/>
      <w:pPr>
        <w:ind w:left="3080" w:hanging="420"/>
      </w:pPr>
      <w:rPr>
        <w:rFonts w:hint="default"/>
        <w:u w:val="none" w:color="auto"/>
      </w:rPr>
    </w:lvl>
    <w:lvl w:ilvl="6" w:tentative="0">
      <w:start w:val="1"/>
      <w:numFmt w:val="decimal"/>
      <w:lvlText w:val="%7."/>
      <w:lvlJc w:val="left"/>
      <w:pPr>
        <w:ind w:left="3500" w:hanging="420"/>
      </w:pPr>
      <w:rPr>
        <w:rFonts w:hint="default"/>
        <w:u w:val="none" w:color="auto"/>
      </w:rPr>
    </w:lvl>
    <w:lvl w:ilvl="7" w:tentative="0">
      <w:start w:val="1"/>
      <w:numFmt w:val="lowerLetter"/>
      <w:lvlText w:val="%8)"/>
      <w:lvlJc w:val="left"/>
      <w:pPr>
        <w:ind w:left="3920" w:hanging="420"/>
      </w:pPr>
      <w:rPr>
        <w:rFonts w:hint="default"/>
        <w:u w:val="none" w:color="auto"/>
      </w:rPr>
    </w:lvl>
    <w:lvl w:ilvl="8" w:tentative="0">
      <w:start w:val="1"/>
      <w:numFmt w:val="lowerRoman"/>
      <w:lvlText w:val="%9."/>
      <w:lvlJc w:val="right"/>
      <w:pPr>
        <w:ind w:left="4340" w:hanging="420"/>
      </w:pPr>
      <w:rPr>
        <w:rFonts w:hint="default"/>
        <w:u w:val="none" w:color="auto"/>
      </w:rPr>
    </w:lvl>
  </w:abstractNum>
  <w:num w:numId="1">
    <w:abstractNumId w:val="24"/>
  </w:num>
  <w:num w:numId="2">
    <w:abstractNumId w:val="31"/>
  </w:num>
  <w:num w:numId="3">
    <w:abstractNumId w:val="52"/>
  </w:num>
  <w:num w:numId="4">
    <w:abstractNumId w:val="50"/>
  </w:num>
  <w:num w:numId="5">
    <w:abstractNumId w:val="67"/>
  </w:num>
  <w:num w:numId="6">
    <w:abstractNumId w:val="55"/>
  </w:num>
  <w:num w:numId="7">
    <w:abstractNumId w:val="32"/>
  </w:num>
  <w:num w:numId="8">
    <w:abstractNumId w:val="8"/>
  </w:num>
  <w:num w:numId="9">
    <w:abstractNumId w:val="3"/>
  </w:num>
  <w:num w:numId="10">
    <w:abstractNumId w:val="65"/>
  </w:num>
  <w:num w:numId="11">
    <w:abstractNumId w:val="43"/>
  </w:num>
  <w:num w:numId="12">
    <w:abstractNumId w:val="49"/>
  </w:num>
  <w:num w:numId="13">
    <w:abstractNumId w:val="33"/>
  </w:num>
  <w:num w:numId="14">
    <w:abstractNumId w:val="17"/>
  </w:num>
  <w:num w:numId="15">
    <w:abstractNumId w:val="42"/>
  </w:num>
  <w:num w:numId="16">
    <w:abstractNumId w:val="69"/>
  </w:num>
  <w:num w:numId="17">
    <w:abstractNumId w:val="13"/>
  </w:num>
  <w:num w:numId="18">
    <w:abstractNumId w:val="45"/>
  </w:num>
  <w:num w:numId="19">
    <w:abstractNumId w:val="29"/>
  </w:num>
  <w:num w:numId="20">
    <w:abstractNumId w:val="59"/>
  </w:num>
  <w:num w:numId="21">
    <w:abstractNumId w:val="30"/>
  </w:num>
  <w:num w:numId="22">
    <w:abstractNumId w:val="46"/>
  </w:num>
  <w:num w:numId="23">
    <w:abstractNumId w:val="39"/>
  </w:num>
  <w:num w:numId="24">
    <w:abstractNumId w:val="2"/>
  </w:num>
  <w:num w:numId="25">
    <w:abstractNumId w:val="64"/>
  </w:num>
  <w:num w:numId="26">
    <w:abstractNumId w:val="37"/>
  </w:num>
  <w:num w:numId="27">
    <w:abstractNumId w:val="35"/>
  </w:num>
  <w:num w:numId="28">
    <w:abstractNumId w:val="40"/>
  </w:num>
  <w:num w:numId="29">
    <w:abstractNumId w:val="21"/>
  </w:num>
  <w:num w:numId="30">
    <w:abstractNumId w:val="58"/>
  </w:num>
  <w:num w:numId="31">
    <w:abstractNumId w:val="34"/>
  </w:num>
  <w:num w:numId="32">
    <w:abstractNumId w:val="60"/>
  </w:num>
  <w:num w:numId="33">
    <w:abstractNumId w:val="56"/>
  </w:num>
  <w:num w:numId="34">
    <w:abstractNumId w:val="7"/>
  </w:num>
  <w:num w:numId="35">
    <w:abstractNumId w:val="62"/>
  </w:num>
  <w:num w:numId="36">
    <w:abstractNumId w:val="12"/>
  </w:num>
  <w:num w:numId="37">
    <w:abstractNumId w:val="66"/>
  </w:num>
  <w:num w:numId="38">
    <w:abstractNumId w:val="20"/>
  </w:num>
  <w:num w:numId="39">
    <w:abstractNumId w:val="25"/>
  </w:num>
  <w:num w:numId="40">
    <w:abstractNumId w:val="5"/>
  </w:num>
  <w:num w:numId="41">
    <w:abstractNumId w:val="15"/>
  </w:num>
  <w:num w:numId="42">
    <w:abstractNumId w:val="22"/>
  </w:num>
  <w:num w:numId="43">
    <w:abstractNumId w:val="4"/>
  </w:num>
  <w:num w:numId="44">
    <w:abstractNumId w:val="26"/>
  </w:num>
  <w:num w:numId="45">
    <w:abstractNumId w:val="14"/>
  </w:num>
  <w:num w:numId="46">
    <w:abstractNumId w:val="44"/>
  </w:num>
  <w:num w:numId="47">
    <w:abstractNumId w:val="0"/>
  </w:num>
  <w:num w:numId="48">
    <w:abstractNumId w:val="57"/>
  </w:num>
  <w:num w:numId="49">
    <w:abstractNumId w:val="11"/>
  </w:num>
  <w:num w:numId="50">
    <w:abstractNumId w:val="63"/>
  </w:num>
  <w:num w:numId="51">
    <w:abstractNumId w:val="23"/>
  </w:num>
  <w:num w:numId="52">
    <w:abstractNumId w:val="18"/>
  </w:num>
  <w:num w:numId="53">
    <w:abstractNumId w:val="51"/>
  </w:num>
  <w:num w:numId="54">
    <w:abstractNumId w:val="61"/>
  </w:num>
  <w:num w:numId="55">
    <w:abstractNumId w:val="9"/>
  </w:num>
  <w:num w:numId="56">
    <w:abstractNumId w:val="53"/>
  </w:num>
  <w:num w:numId="57">
    <w:abstractNumId w:val="38"/>
  </w:num>
  <w:num w:numId="58">
    <w:abstractNumId w:val="48"/>
  </w:num>
  <w:num w:numId="59">
    <w:abstractNumId w:val="70"/>
  </w:num>
  <w:num w:numId="60">
    <w:abstractNumId w:val="16"/>
  </w:num>
  <w:num w:numId="61">
    <w:abstractNumId w:val="6"/>
  </w:num>
  <w:num w:numId="62">
    <w:abstractNumId w:val="1"/>
  </w:num>
  <w:num w:numId="63">
    <w:abstractNumId w:val="54"/>
  </w:num>
  <w:num w:numId="64">
    <w:abstractNumId w:val="28"/>
  </w:num>
  <w:num w:numId="65">
    <w:abstractNumId w:val="41"/>
  </w:num>
  <w:num w:numId="66">
    <w:abstractNumId w:val="19"/>
  </w:num>
  <w:num w:numId="67">
    <w:abstractNumId w:val="27"/>
  </w:num>
  <w:num w:numId="68">
    <w:abstractNumId w:val="68"/>
  </w:num>
  <w:num w:numId="69">
    <w:abstractNumId w:val="36"/>
  </w:num>
  <w:num w:numId="70">
    <w:abstractNumId w:val="10"/>
  </w:num>
  <w:num w:numId="71">
    <w:abstractNumId w:val="4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yzb_">
    <w15:presenceInfo w15:providerId="None" w15:userId="zyzb_"/>
  </w15:person>
  <w15:person w15:author="谭秀湖">
    <w15:presenceInfo w15:providerId="None" w15:userId="谭秀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F90669"/>
    <w:rsid w:val="039A2B2F"/>
    <w:rsid w:val="136B4FBA"/>
    <w:rsid w:val="15F86D86"/>
    <w:rsid w:val="1A4671E5"/>
    <w:rsid w:val="1C0F2145"/>
    <w:rsid w:val="1CDF1226"/>
    <w:rsid w:val="1FF25B8F"/>
    <w:rsid w:val="28244A04"/>
    <w:rsid w:val="2EA50E59"/>
    <w:rsid w:val="2F1B2C72"/>
    <w:rsid w:val="312361E3"/>
    <w:rsid w:val="31611634"/>
    <w:rsid w:val="34DB53BF"/>
    <w:rsid w:val="391C1423"/>
    <w:rsid w:val="3E055087"/>
    <w:rsid w:val="46C672C6"/>
    <w:rsid w:val="4C63126C"/>
    <w:rsid w:val="50C25CD8"/>
    <w:rsid w:val="515D58AC"/>
    <w:rsid w:val="558A0274"/>
    <w:rsid w:val="5ECA5F08"/>
    <w:rsid w:val="67D14DA9"/>
    <w:rsid w:val="6C03799C"/>
    <w:rsid w:val="6F9F1ABF"/>
    <w:rsid w:val="70DD3194"/>
    <w:rsid w:val="72617B57"/>
    <w:rsid w:val="735C12CB"/>
    <w:rsid w:val="74B50298"/>
    <w:rsid w:val="7B460161"/>
    <w:rsid w:val="7BF619AE"/>
    <w:rsid w:val="7DF56AAC"/>
    <w:rsid w:val="7E874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unhideWhenUsed/>
    <w:qFormat/>
    <w:uiPriority w:val="99"/>
    <w:pPr>
      <w:spacing w:beforeLines="0" w:afterLines="0"/>
      <w:jc w:val="left"/>
    </w:pPr>
    <w:rPr>
      <w:rFonts w:hint="default" w:ascii="Times New Roman" w:eastAsia="Calibri"/>
      <w:kern w:val="2"/>
      <w:sz w:val="21"/>
    </w:rPr>
  </w:style>
  <w:style w:type="paragraph" w:styleId="5">
    <w:name w:val="Body Text"/>
    <w:basedOn w:val="1"/>
    <w:unhideWhenUsed/>
    <w:qFormat/>
    <w:uiPriority w:val="0"/>
    <w:pPr>
      <w:spacing w:beforeLines="0" w:after="120" w:afterLines="0"/>
    </w:pPr>
    <w:rPr>
      <w:rFonts w:hint="default" w:ascii="Times New Roman" w:eastAsia="Calibri"/>
      <w:kern w:val="2"/>
      <w:sz w:val="21"/>
    </w:rPr>
  </w:style>
  <w:style w:type="paragraph" w:styleId="6">
    <w:name w:val="Plain Text"/>
    <w:basedOn w:val="1"/>
    <w:qFormat/>
    <w:uiPriority w:val="0"/>
    <w:rPr>
      <w:rFonts w:ascii="宋体" w:hAnsi="Courier New" w:eastAsiaTheme="minorEastAsia" w:cstheme="minorBidi"/>
      <w:szCs w:val="22"/>
    </w:rPr>
  </w:style>
  <w:style w:type="paragraph" w:styleId="7">
    <w:name w:val="footer"/>
    <w:basedOn w:val="1"/>
    <w:unhideWhenUsed/>
    <w:qFormat/>
    <w:uiPriority w:val="99"/>
    <w:pPr>
      <w:tabs>
        <w:tab w:val="center" w:pos="4153"/>
        <w:tab w:val="right" w:pos="8306"/>
      </w:tabs>
      <w:snapToGrid w:val="0"/>
      <w:spacing w:beforeLines="0" w:afterLines="0"/>
      <w:jc w:val="left"/>
    </w:pPr>
    <w:rPr>
      <w:rFonts w:hint="default" w:ascii="Times New Roman" w:eastAsia="Calibri"/>
      <w:kern w:val="2"/>
      <w:sz w:val="18"/>
    </w:rPr>
  </w:style>
  <w:style w:type="character" w:styleId="10">
    <w:name w:val="page number"/>
    <w:unhideWhenUsed/>
    <w:qFormat/>
    <w:uiPriority w:val="99"/>
  </w:style>
  <w:style w:type="character" w:styleId="11">
    <w:name w:val="Hyperlink"/>
    <w:unhideWhenUsed/>
    <w:qFormat/>
    <w:uiPriority w:val="99"/>
    <w:rPr>
      <w:rFonts w:hint="default" w:ascii="Verdana" w:hAnsi="Verdana" w:eastAsia="仿宋_GB2312"/>
      <w:color w:val="0000FF"/>
      <w:sz w:val="24"/>
      <w:u w:val="single"/>
      <w:lang w:eastAsia="en-US"/>
    </w:rPr>
  </w:style>
  <w:style w:type="paragraph" w:styleId="12">
    <w:name w:val="List Paragraph"/>
    <w:basedOn w:val="1"/>
    <w:qFormat/>
    <w:uiPriority w:val="34"/>
    <w:pPr>
      <w:ind w:firstLine="420" w:firstLineChars="200"/>
    </w:pPr>
  </w:style>
  <w:style w:type="paragraph" w:customStyle="1" w:styleId="13">
    <w:name w:val="正文首行缩进两字符"/>
    <w:basedOn w:val="1"/>
    <w:qFormat/>
    <w:uiPriority w:val="0"/>
    <w:pPr>
      <w:spacing w:line="360" w:lineRule="auto"/>
      <w:ind w:firstLine="200" w:firstLineChars="200"/>
    </w:pPr>
    <w:rPr>
      <w:rFonts w:ascii="Times New Roman"/>
      <w:kern w:val="2"/>
      <w:sz w:val="21"/>
      <w:szCs w:val="24"/>
    </w:rPr>
  </w:style>
  <w:style w:type="paragraph" w:customStyle="1" w:styleId="14">
    <w:name w:val="正文（绿盟科技）"/>
    <w:unhideWhenUsed/>
    <w:qFormat/>
    <w:uiPriority w:val="0"/>
    <w:pPr>
      <w:spacing w:beforeLines="0" w:afterLines="0" w:line="300" w:lineRule="auto"/>
    </w:pPr>
    <w:rPr>
      <w:rFonts w:hint="default" w:ascii="Arial" w:hAnsi="Arial" w:eastAsia="Calibri" w:cs="Times New Roman"/>
      <w:sz w:val="21"/>
      <w:lang w:val="en-US" w:eastAsia="zh-CN"/>
    </w:rPr>
  </w:style>
  <w:style w:type="paragraph" w:customStyle="1" w:styleId="15">
    <w:name w:val="标题 5（有编号）（绿盟科技）"/>
    <w:next w:val="14"/>
    <w:qFormat/>
    <w:uiPriority w:val="0"/>
    <w:pPr>
      <w:keepNext/>
      <w:keepLines/>
      <w:widowControl w:val="0"/>
      <w:spacing w:before="280" w:after="156" w:line="376" w:lineRule="auto"/>
      <w:jc w:val="left"/>
      <w:outlineLvl w:val="4"/>
    </w:pPr>
    <w:rPr>
      <w:rFonts w:ascii="Arial" w:hAnsi="Arial" w:eastAsia="黑体" w:cs="黑体"/>
      <w:b/>
      <w:bCs/>
      <w:sz w:val="24"/>
      <w:szCs w:val="24"/>
      <w:lang w:val="en-US" w:eastAsia="zh-CN" w:bidi="ar-SA"/>
    </w:rPr>
  </w:style>
  <w:style w:type="paragraph" w:customStyle="1" w:styleId="16">
    <w:name w:val="_Style 12"/>
    <w:basedOn w:val="1"/>
    <w:next w:val="12"/>
    <w:unhideWhenUsed/>
    <w:qFormat/>
    <w:uiPriority w:val="34"/>
    <w:pPr>
      <w:spacing w:beforeLines="0" w:afterLines="0"/>
      <w:ind w:firstLine="420" w:firstLineChars="200"/>
    </w:pPr>
    <w:rPr>
      <w:rFonts w:hint="eastAsia" w:ascii="等线" w:hAnsi="等线" w:eastAsia="等线"/>
      <w:sz w:val="34"/>
    </w:rPr>
  </w:style>
  <w:style w:type="paragraph" w:customStyle="1" w:styleId="17">
    <w:name w:val="列表段落1"/>
    <w:basedOn w:val="1"/>
    <w:unhideWhenUsed/>
    <w:qFormat/>
    <w:uiPriority w:val="99"/>
    <w:pPr>
      <w:spacing w:beforeLines="0" w:afterLines="0"/>
      <w:ind w:firstLine="420" w:firstLineChars="200"/>
    </w:pPr>
    <w:rPr>
      <w:rFonts w:hint="eastAsia"/>
      <w:sz w:val="34"/>
    </w:rPr>
  </w:style>
  <w:style w:type="paragraph" w:customStyle="1" w:styleId="18">
    <w:name w:val="样式"/>
    <w:unhideWhenUsed/>
    <w:qFormat/>
    <w:uiPriority w:val="0"/>
    <w:pPr>
      <w:widowControl w:val="0"/>
      <w:autoSpaceDE w:val="0"/>
      <w:autoSpaceDN w:val="0"/>
      <w:adjustRightInd w:val="0"/>
      <w:spacing w:beforeLines="0" w:afterLines="0"/>
    </w:pPr>
    <w:rPr>
      <w:rFonts w:hint="eastAsia" w:ascii="宋体" w:hAnsi="宋体" w:eastAsia="宋体" w:cs="Times New Roman"/>
      <w:sz w:val="24"/>
      <w:lang w:val="en-US" w:eastAsia="zh-CN"/>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2020-10-29T07:52:33Z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